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18"/>
          <w:szCs w:val="18"/>
          <w:lang w:eastAsia="vi-VN"/>
        </w:rPr>
        <w:t>TIÊU CHUẨN QUỐC GIA</w:t>
      </w:r>
    </w:p>
    <w:p w:rsidR="00FE06AE" w:rsidRPr="002812D7" w:rsidRDefault="004B1E28" w:rsidP="00FE06AE">
      <w:pPr>
        <w:shd w:val="clear" w:color="auto" w:fill="FFFFFF"/>
        <w:spacing w:after="0" w:line="234" w:lineRule="atLeast"/>
        <w:jc w:val="center"/>
        <w:rPr>
          <w:rFonts w:asciiTheme="majorHAnsi" w:eastAsia="Times New Roman" w:hAnsiTheme="majorHAnsi" w:cstheme="majorHAnsi"/>
          <w:color w:val="000000"/>
          <w:sz w:val="18"/>
          <w:szCs w:val="18"/>
          <w:lang w:eastAsia="vi-VN"/>
        </w:rPr>
      </w:pPr>
      <w:hyperlink r:id="rId6" w:tgtFrame="_blank" w:history="1">
        <w:r w:rsidR="00FE06AE" w:rsidRPr="002812D7">
          <w:rPr>
            <w:rFonts w:asciiTheme="majorHAnsi" w:eastAsia="Times New Roman" w:hAnsiTheme="majorHAnsi" w:cstheme="majorHAnsi"/>
            <w:b/>
            <w:bCs/>
            <w:color w:val="0E70C3"/>
            <w:sz w:val="18"/>
            <w:szCs w:val="18"/>
            <w:lang w:eastAsia="vi-VN"/>
          </w:rPr>
          <w:t>TCVN 9888-2:2013</w:t>
        </w:r>
      </w:hyperlink>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18"/>
          <w:szCs w:val="18"/>
          <w:lang w:eastAsia="vi-VN"/>
        </w:rPr>
        <w:t>IEC 62305-2:2010</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BẢO VỆ CHỐNG SÉT - PHẦN 2: QUẢN LÝ RỦI RO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i/>
          <w:iCs/>
          <w:color w:val="000000"/>
          <w:sz w:val="20"/>
          <w:szCs w:val="20"/>
          <w:lang w:eastAsia="vi-VN"/>
        </w:rPr>
        <w:t>Protection against lightning – Part 2: Risk management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0" w:name="bookmark2"/>
      <w:r w:rsidRPr="002812D7">
        <w:rPr>
          <w:rFonts w:asciiTheme="majorHAnsi" w:eastAsia="Times New Roman" w:hAnsiTheme="majorHAnsi" w:cstheme="majorHAnsi"/>
          <w:b/>
          <w:bCs/>
          <w:color w:val="000000"/>
          <w:sz w:val="20"/>
          <w:szCs w:val="20"/>
          <w:lang w:eastAsia="vi-VN"/>
        </w:rPr>
        <w:t>Lời nói đầu</w:t>
      </w:r>
      <w:bookmarkEnd w:id="0"/>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7" w:tgtFrame="_blank" w:history="1">
        <w:r w:rsidR="00FE06AE" w:rsidRPr="002812D7">
          <w:rPr>
            <w:rFonts w:asciiTheme="majorHAnsi" w:eastAsia="Times New Roman" w:hAnsiTheme="majorHAnsi" w:cstheme="majorHAnsi"/>
            <w:color w:val="0E70C3"/>
            <w:sz w:val="20"/>
            <w:szCs w:val="20"/>
            <w:lang w:eastAsia="vi-VN"/>
          </w:rPr>
          <w:t>TCVN 9888-2:2013</w:t>
        </w:r>
      </w:hyperlink>
      <w:r w:rsidR="00FE06AE" w:rsidRPr="002812D7">
        <w:rPr>
          <w:rFonts w:asciiTheme="majorHAnsi" w:eastAsia="Times New Roman" w:hAnsiTheme="majorHAnsi" w:cstheme="majorHAnsi"/>
          <w:color w:val="000000"/>
          <w:sz w:val="20"/>
          <w:szCs w:val="20"/>
          <w:lang w:eastAsia="vi-VN"/>
        </w:rPr>
        <w:t> hoàn toàn tương đương với IEC 62305-2:2010;</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8" w:tgtFrame="_blank" w:history="1">
        <w:r w:rsidR="00FE06AE" w:rsidRPr="002812D7">
          <w:rPr>
            <w:rFonts w:asciiTheme="majorHAnsi" w:eastAsia="Times New Roman" w:hAnsiTheme="majorHAnsi" w:cstheme="majorHAnsi"/>
            <w:color w:val="0E70C3"/>
            <w:sz w:val="20"/>
            <w:szCs w:val="20"/>
            <w:lang w:eastAsia="vi-VN"/>
          </w:rPr>
          <w:t>TCVN 9888-2:2013</w:t>
        </w:r>
      </w:hyperlink>
      <w:r w:rsidR="00FE06AE" w:rsidRPr="002812D7">
        <w:rPr>
          <w:rFonts w:asciiTheme="majorHAnsi" w:eastAsia="Times New Roman" w:hAnsiTheme="majorHAnsi" w:cstheme="majorHAnsi"/>
          <w:color w:val="000000"/>
          <w:sz w:val="20"/>
          <w:szCs w:val="20"/>
          <w:lang w:eastAsia="vi-VN"/>
        </w:rPr>
        <w:t> do Ban kỹ thuật tiêu chuẩn quốc gia </w:t>
      </w:r>
      <w:hyperlink r:id="rId9" w:tgtFrame="_blank" w:history="1">
        <w:r w:rsidR="00FE06AE" w:rsidRPr="002812D7">
          <w:rPr>
            <w:rFonts w:asciiTheme="majorHAnsi" w:eastAsia="Times New Roman" w:hAnsiTheme="majorHAnsi" w:cstheme="majorHAnsi"/>
            <w:color w:val="0E70C3"/>
            <w:sz w:val="20"/>
            <w:szCs w:val="20"/>
            <w:lang w:eastAsia="vi-VN"/>
          </w:rPr>
          <w:t>TCVN/TC/E1 </w:t>
        </w:r>
      </w:hyperlink>
      <w:r w:rsidR="00FE06AE" w:rsidRPr="002812D7">
        <w:rPr>
          <w:rFonts w:asciiTheme="majorHAnsi" w:eastAsia="Times New Roman" w:hAnsiTheme="majorHAnsi" w:cstheme="majorHAnsi"/>
          <w:i/>
          <w:iCs/>
          <w:color w:val="000000"/>
          <w:sz w:val="20"/>
          <w:szCs w:val="20"/>
          <w:lang w:eastAsia="vi-VN"/>
        </w:rPr>
        <w:t>Máy điện và khí cụ điện </w:t>
      </w:r>
      <w:r w:rsidR="00FE06AE" w:rsidRPr="002812D7">
        <w:rPr>
          <w:rFonts w:asciiTheme="majorHAnsi" w:eastAsia="Times New Roman" w:hAnsiTheme="majorHAnsi" w:cstheme="majorHAnsi"/>
          <w:color w:val="000000"/>
          <w:sz w:val="20"/>
          <w:szCs w:val="20"/>
          <w:lang w:eastAsia="vi-VN"/>
        </w:rPr>
        <w:t>biên soạn, Tổng cục Tiêu chuẩn Đo lường Chất lượng đề nghị, Bộ Khoa học và Công nghệ công bố.</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Bộ tiêu chuẩn </w:t>
      </w:r>
      <w:hyperlink r:id="rId10" w:tgtFrame="_blank" w:history="1">
        <w:r w:rsidRPr="002812D7">
          <w:rPr>
            <w:rFonts w:asciiTheme="majorHAnsi" w:eastAsia="Times New Roman" w:hAnsiTheme="majorHAnsi" w:cstheme="majorHAnsi"/>
            <w:color w:val="0E70C3"/>
            <w:sz w:val="20"/>
            <w:szCs w:val="20"/>
            <w:lang w:eastAsia="vi-VN"/>
          </w:rPr>
          <w:t>TCVN 9888 </w:t>
        </w:r>
      </w:hyperlink>
      <w:r w:rsidRPr="002812D7">
        <w:rPr>
          <w:rFonts w:asciiTheme="majorHAnsi" w:eastAsia="Times New Roman" w:hAnsiTheme="majorHAnsi" w:cstheme="majorHAnsi"/>
          <w:color w:val="000000"/>
          <w:sz w:val="20"/>
          <w:szCs w:val="20"/>
          <w:lang w:eastAsia="vi-VN"/>
        </w:rPr>
        <w:t>(IEC 62305) </w:t>
      </w:r>
      <w:r w:rsidRPr="002812D7">
        <w:rPr>
          <w:rFonts w:asciiTheme="majorHAnsi" w:eastAsia="Times New Roman" w:hAnsiTheme="majorHAnsi" w:cstheme="majorHAnsi"/>
          <w:i/>
          <w:iCs/>
          <w:color w:val="000000"/>
          <w:sz w:val="20"/>
          <w:szCs w:val="20"/>
          <w:lang w:eastAsia="vi-VN"/>
        </w:rPr>
        <w:t>Bảo vệ chống sét</w:t>
      </w:r>
      <w:r w:rsidRPr="002812D7">
        <w:rPr>
          <w:rFonts w:asciiTheme="majorHAnsi" w:eastAsia="Times New Roman" w:hAnsiTheme="majorHAnsi" w:cstheme="majorHAnsi"/>
          <w:color w:val="000000"/>
          <w:sz w:val="20"/>
          <w:szCs w:val="20"/>
          <w:lang w:eastAsia="vi-VN"/>
        </w:rPr>
        <w:t> gồm các phần sau:</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1" w:tgtFrame="_blank" w:history="1">
        <w:r w:rsidR="00FE06AE" w:rsidRPr="002812D7">
          <w:rPr>
            <w:rFonts w:asciiTheme="majorHAnsi" w:eastAsia="Times New Roman" w:hAnsiTheme="majorHAnsi" w:cstheme="majorHAnsi"/>
            <w:color w:val="0E70C3"/>
            <w:sz w:val="20"/>
            <w:szCs w:val="20"/>
            <w:lang w:eastAsia="vi-VN"/>
          </w:rPr>
          <w:t>TCVN 9888-1:2013</w:t>
        </w:r>
      </w:hyperlink>
      <w:r w:rsidR="00FE06AE" w:rsidRPr="002812D7">
        <w:rPr>
          <w:rFonts w:asciiTheme="majorHAnsi" w:eastAsia="Times New Roman" w:hAnsiTheme="majorHAnsi" w:cstheme="majorHAnsi"/>
          <w:color w:val="000000"/>
          <w:sz w:val="20"/>
          <w:szCs w:val="20"/>
          <w:lang w:eastAsia="vi-VN"/>
        </w:rPr>
        <w:t> (IEC 62305-1:2010), Phần 1: Nguyên tắc chung</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2" w:tgtFrame="_blank" w:history="1">
        <w:r w:rsidR="00FE06AE" w:rsidRPr="002812D7">
          <w:rPr>
            <w:rFonts w:asciiTheme="majorHAnsi" w:eastAsia="Times New Roman" w:hAnsiTheme="majorHAnsi" w:cstheme="majorHAnsi"/>
            <w:color w:val="0E70C3"/>
            <w:sz w:val="20"/>
            <w:szCs w:val="20"/>
            <w:lang w:eastAsia="vi-VN"/>
          </w:rPr>
          <w:t>TCVN 9888-2:2013</w:t>
        </w:r>
      </w:hyperlink>
      <w:r w:rsidR="00FE06AE" w:rsidRPr="002812D7">
        <w:rPr>
          <w:rFonts w:asciiTheme="majorHAnsi" w:eastAsia="Times New Roman" w:hAnsiTheme="majorHAnsi" w:cstheme="majorHAnsi"/>
          <w:color w:val="000000"/>
          <w:sz w:val="20"/>
          <w:szCs w:val="20"/>
          <w:lang w:eastAsia="vi-VN"/>
        </w:rPr>
        <w:t> (IEC 62305-2:2010), Phần 2: Quản lý rủi ro</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3" w:tgtFrame="_blank" w:history="1">
        <w:r w:rsidR="00FE06AE" w:rsidRPr="002812D7">
          <w:rPr>
            <w:rFonts w:asciiTheme="majorHAnsi" w:eastAsia="Times New Roman" w:hAnsiTheme="majorHAnsi" w:cstheme="majorHAnsi"/>
            <w:color w:val="0E70C3"/>
            <w:sz w:val="20"/>
            <w:szCs w:val="20"/>
            <w:lang w:eastAsia="vi-VN"/>
          </w:rPr>
          <w:t>TCVN 9888-3:2013</w:t>
        </w:r>
      </w:hyperlink>
      <w:r w:rsidR="00FE06AE" w:rsidRPr="002812D7">
        <w:rPr>
          <w:rFonts w:asciiTheme="majorHAnsi" w:eastAsia="Times New Roman" w:hAnsiTheme="majorHAnsi" w:cstheme="majorHAnsi"/>
          <w:color w:val="000000"/>
          <w:sz w:val="20"/>
          <w:szCs w:val="20"/>
          <w:lang w:eastAsia="vi-VN"/>
        </w:rPr>
        <w:t> (IEC 62305-3:2010), Phần 3: Thiệt hại vật chất đến kết cấu và nguy hiểm tính mạng</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4" w:tgtFrame="_blank" w:history="1">
        <w:r w:rsidR="00FE06AE" w:rsidRPr="002812D7">
          <w:rPr>
            <w:rFonts w:asciiTheme="majorHAnsi" w:eastAsia="Times New Roman" w:hAnsiTheme="majorHAnsi" w:cstheme="majorHAnsi"/>
            <w:color w:val="0E70C3"/>
            <w:sz w:val="20"/>
            <w:szCs w:val="20"/>
            <w:lang w:eastAsia="vi-VN"/>
          </w:rPr>
          <w:t>TCVN 9888-4:2013</w:t>
        </w:r>
      </w:hyperlink>
      <w:r w:rsidR="00FE06AE" w:rsidRPr="002812D7">
        <w:rPr>
          <w:rFonts w:asciiTheme="majorHAnsi" w:eastAsia="Times New Roman" w:hAnsiTheme="majorHAnsi" w:cstheme="majorHAnsi"/>
          <w:color w:val="000000"/>
          <w:sz w:val="20"/>
          <w:szCs w:val="20"/>
          <w:lang w:eastAsia="vi-VN"/>
        </w:rPr>
        <w:t> (IEC 62305-4:2010), Phần 4: Hệ thống điện và điện tử bên trong các kết cấu</w:t>
      </w:r>
    </w:p>
    <w:p w:rsidR="00FE06AE" w:rsidRPr="002812D7" w:rsidRDefault="00FE06AE" w:rsidP="00FE06AE">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1" w:name="bookmark5"/>
      <w:r w:rsidRPr="002812D7">
        <w:rPr>
          <w:rFonts w:asciiTheme="majorHAnsi" w:eastAsia="Times New Roman" w:hAnsiTheme="majorHAnsi" w:cstheme="majorHAnsi"/>
          <w:b/>
          <w:bCs/>
          <w:color w:val="000000"/>
          <w:sz w:val="20"/>
          <w:szCs w:val="20"/>
          <w:lang w:eastAsia="vi-VN"/>
        </w:rPr>
        <w:t> </w:t>
      </w:r>
      <w:bookmarkEnd w:id="1"/>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BẢO VỆ CHỐNG SÉT - PHẦN 2: QUẢN LÝ RỦI RO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i/>
          <w:iCs/>
          <w:color w:val="000000"/>
          <w:sz w:val="20"/>
          <w:szCs w:val="20"/>
          <w:lang w:eastAsia="vi-VN"/>
        </w:rPr>
        <w:t>Protection against lightning – Part 2: Risk management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1. Phạm vi áp dụng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Tiêu chuẩn này áp dụng để đánh giá rủi ro đối với một kết cấu do sét đánh xuống trái đất.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Tiêu chuẩn này đưa ra quy trình đánh giá rủi ro như vậy. Khi đã chọn được một giới hạn trên chấp nhận được cho rủi ro, quy trình này cho phép lựa chọn các biện pháp bảo vệ thích hợp để đảm bảo giảm thiểu rủi ro xuống bằng hoặc thấp hơn giới hạn chấp nhận được.</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 w:name="bookmark6"/>
      <w:r w:rsidRPr="002812D7">
        <w:rPr>
          <w:rFonts w:asciiTheme="majorHAnsi" w:eastAsia="Times New Roman" w:hAnsiTheme="majorHAnsi" w:cstheme="majorHAnsi"/>
          <w:b/>
          <w:bCs/>
          <w:color w:val="000000"/>
          <w:sz w:val="20"/>
          <w:szCs w:val="20"/>
          <w:lang w:eastAsia="vi-VN"/>
        </w:rPr>
        <w:t>2. </w:t>
      </w:r>
      <w:bookmarkEnd w:id="2"/>
      <w:r w:rsidRPr="002812D7">
        <w:rPr>
          <w:rFonts w:asciiTheme="majorHAnsi" w:eastAsia="Times New Roman" w:hAnsiTheme="majorHAnsi" w:cstheme="majorHAnsi"/>
          <w:b/>
          <w:bCs/>
          <w:color w:val="000000"/>
          <w:sz w:val="20"/>
          <w:szCs w:val="20"/>
          <w:lang w:eastAsia="vi-VN"/>
        </w:rPr>
        <w:t>Tài liệu viện dẫn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tài liệu viện dẫn dưới đây là cần thiết để áp dụng tiêu chuẩn này. Đối với các tài liệu có ghi năm công bố, chỉ áp dụng các bản được nêu. Đối với các tài liệu không ghi năm công bố, áp dụng bản mới nhất (kể cả các sửa đổi).</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5" w:tgtFrame="_blank" w:history="1">
        <w:r w:rsidR="00FE06AE" w:rsidRPr="002812D7">
          <w:rPr>
            <w:rFonts w:asciiTheme="majorHAnsi" w:eastAsia="Times New Roman" w:hAnsiTheme="majorHAnsi" w:cstheme="majorHAnsi"/>
            <w:color w:val="0E70C3"/>
            <w:sz w:val="20"/>
            <w:szCs w:val="20"/>
            <w:lang w:eastAsia="vi-VN"/>
          </w:rPr>
          <w:t>TCVN 9888-1:2013</w:t>
        </w:r>
      </w:hyperlink>
      <w:r w:rsidR="00FE06AE" w:rsidRPr="002812D7">
        <w:rPr>
          <w:rFonts w:asciiTheme="majorHAnsi" w:eastAsia="Times New Roman" w:hAnsiTheme="majorHAnsi" w:cstheme="majorHAnsi"/>
          <w:color w:val="000000"/>
          <w:sz w:val="20"/>
          <w:szCs w:val="20"/>
          <w:lang w:eastAsia="vi-VN"/>
        </w:rPr>
        <w:t> (IEC 62305-1:2010), </w:t>
      </w:r>
      <w:r w:rsidR="00FE06AE" w:rsidRPr="002812D7">
        <w:rPr>
          <w:rFonts w:asciiTheme="majorHAnsi" w:eastAsia="Times New Roman" w:hAnsiTheme="majorHAnsi" w:cstheme="majorHAnsi"/>
          <w:i/>
          <w:iCs/>
          <w:color w:val="000000"/>
          <w:sz w:val="20"/>
          <w:szCs w:val="20"/>
          <w:lang w:eastAsia="vi-VN"/>
        </w:rPr>
        <w:t>Bảo vệ chống sét- Phần 1: Nguyên tắc chung</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6" w:tgtFrame="_blank" w:history="1">
        <w:r w:rsidR="00FE06AE" w:rsidRPr="002812D7">
          <w:rPr>
            <w:rFonts w:asciiTheme="majorHAnsi" w:eastAsia="Times New Roman" w:hAnsiTheme="majorHAnsi" w:cstheme="majorHAnsi"/>
            <w:color w:val="0E70C3"/>
            <w:sz w:val="20"/>
            <w:szCs w:val="20"/>
            <w:lang w:eastAsia="vi-VN"/>
          </w:rPr>
          <w:t>TCVN 9888-3:2013</w:t>
        </w:r>
      </w:hyperlink>
      <w:r w:rsidR="00FE06AE" w:rsidRPr="002812D7">
        <w:rPr>
          <w:rFonts w:asciiTheme="majorHAnsi" w:eastAsia="Times New Roman" w:hAnsiTheme="majorHAnsi" w:cstheme="majorHAnsi"/>
          <w:color w:val="000000"/>
          <w:sz w:val="20"/>
          <w:szCs w:val="20"/>
          <w:lang w:eastAsia="vi-VN"/>
        </w:rPr>
        <w:t> (IEC 62305-3:2010), </w:t>
      </w:r>
      <w:r w:rsidR="00FE06AE" w:rsidRPr="002812D7">
        <w:rPr>
          <w:rFonts w:asciiTheme="majorHAnsi" w:eastAsia="Times New Roman" w:hAnsiTheme="majorHAnsi" w:cstheme="majorHAnsi"/>
          <w:i/>
          <w:iCs/>
          <w:color w:val="000000"/>
          <w:sz w:val="20"/>
          <w:szCs w:val="20"/>
          <w:lang w:eastAsia="vi-VN"/>
        </w:rPr>
        <w:t>Bảo vệ chống sét - Phần 3: Thiệt hại vật chất đến kết cấu và nguy hiểm tính mạng</w:t>
      </w:r>
    </w:p>
    <w:p w:rsidR="00FE06AE" w:rsidRPr="002812D7" w:rsidRDefault="004B1E28" w:rsidP="00FE06AE">
      <w:pPr>
        <w:shd w:val="clear" w:color="auto" w:fill="FFFFFF"/>
        <w:spacing w:after="0" w:line="234" w:lineRule="atLeast"/>
        <w:rPr>
          <w:rFonts w:asciiTheme="majorHAnsi" w:eastAsia="Times New Roman" w:hAnsiTheme="majorHAnsi" w:cstheme="majorHAnsi"/>
          <w:color w:val="000000"/>
          <w:sz w:val="18"/>
          <w:szCs w:val="18"/>
          <w:lang w:eastAsia="vi-VN"/>
        </w:rPr>
      </w:pPr>
      <w:hyperlink r:id="rId17" w:tgtFrame="_blank" w:history="1">
        <w:r w:rsidR="00FE06AE" w:rsidRPr="002812D7">
          <w:rPr>
            <w:rFonts w:asciiTheme="majorHAnsi" w:eastAsia="Times New Roman" w:hAnsiTheme="majorHAnsi" w:cstheme="majorHAnsi"/>
            <w:color w:val="0E70C3"/>
            <w:sz w:val="20"/>
            <w:szCs w:val="20"/>
            <w:lang w:eastAsia="vi-VN"/>
          </w:rPr>
          <w:t>TCVN 9888-4:2013</w:t>
        </w:r>
      </w:hyperlink>
      <w:r w:rsidR="00FE06AE" w:rsidRPr="002812D7">
        <w:rPr>
          <w:rFonts w:asciiTheme="majorHAnsi" w:eastAsia="Times New Roman" w:hAnsiTheme="majorHAnsi" w:cstheme="majorHAnsi"/>
          <w:color w:val="000000"/>
          <w:sz w:val="20"/>
          <w:szCs w:val="20"/>
          <w:lang w:eastAsia="vi-VN"/>
        </w:rPr>
        <w:t> (IEC 62305-4:2010), </w:t>
      </w:r>
      <w:r w:rsidR="00FE06AE" w:rsidRPr="002812D7">
        <w:rPr>
          <w:rFonts w:asciiTheme="majorHAnsi" w:eastAsia="Times New Roman" w:hAnsiTheme="majorHAnsi" w:cstheme="majorHAnsi"/>
          <w:i/>
          <w:iCs/>
          <w:color w:val="000000"/>
          <w:sz w:val="20"/>
          <w:szCs w:val="20"/>
          <w:lang w:eastAsia="vi-VN"/>
        </w:rPr>
        <w:t>Bảo vệ chống sét - Phần 4: Hệ thống điện và điện tử bên trong các kết cấu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 w:name="bookmark7"/>
      <w:r w:rsidRPr="002812D7">
        <w:rPr>
          <w:rFonts w:asciiTheme="majorHAnsi" w:eastAsia="Times New Roman" w:hAnsiTheme="majorHAnsi" w:cstheme="majorHAnsi"/>
          <w:b/>
          <w:bCs/>
          <w:color w:val="000000"/>
          <w:sz w:val="20"/>
          <w:szCs w:val="20"/>
          <w:lang w:eastAsia="vi-VN"/>
        </w:rPr>
        <w:t>3. </w:t>
      </w:r>
      <w:bookmarkEnd w:id="3"/>
      <w:r w:rsidRPr="002812D7">
        <w:rPr>
          <w:rFonts w:asciiTheme="majorHAnsi" w:eastAsia="Times New Roman" w:hAnsiTheme="majorHAnsi" w:cstheme="majorHAnsi"/>
          <w:b/>
          <w:bCs/>
          <w:color w:val="000000"/>
          <w:sz w:val="20"/>
          <w:szCs w:val="20"/>
          <w:lang w:eastAsia="vi-VN"/>
        </w:rPr>
        <w:t>Thuật ngữ, định nghĩa, ký hiệu và các chữ viết tắt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tiêu chuẩn này, áp dụng các thuật ngữ, định nghĩa, ký hiệu và chữ viết tắt dưới đây.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 Thuật ngữ và định nghĩa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3.1.1. Kết cấu cần bảo vệ</w:t>
      </w:r>
      <w:r w:rsidRPr="002812D7">
        <w:rPr>
          <w:rFonts w:asciiTheme="majorHAnsi" w:eastAsia="Times New Roman" w:hAnsiTheme="majorHAnsi" w:cstheme="majorHAnsi"/>
          <w:color w:val="000000"/>
          <w:sz w:val="20"/>
          <w:szCs w:val="20"/>
          <w:lang w:eastAsia="vi-VN"/>
        </w:rPr>
        <w:t> (structure to be protected)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cấu được yêu cầu bảo vệ chống lại các ảnh hưởng của sét phù hợp với tiêu chuẩn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Kết cấu cần bảo vệ có thể là một phần của một kết cấu lớn hơn.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 Kết cấu có rủi ro nổ</w:t>
      </w:r>
      <w:r w:rsidRPr="002812D7">
        <w:rPr>
          <w:rFonts w:asciiTheme="majorHAnsi" w:eastAsia="Times New Roman" w:hAnsiTheme="majorHAnsi" w:cstheme="majorHAnsi"/>
          <w:color w:val="000000"/>
          <w:sz w:val="20"/>
          <w:szCs w:val="20"/>
          <w:lang w:eastAsia="vi-VN"/>
        </w:rPr>
        <w:t> (structures with risk of explosion)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cấu có các vật liệu nổ dạng rắn hoặc các khu vực nguy hiểm được xác định theo IEC 60079-10-1</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và IEC 60079-10-2</w:t>
      </w:r>
      <w:r w:rsidRPr="002812D7">
        <w:rPr>
          <w:rFonts w:asciiTheme="majorHAnsi" w:eastAsia="Times New Roman" w:hAnsiTheme="majorHAnsi" w:cstheme="majorHAnsi"/>
          <w:color w:val="000000"/>
          <w:sz w:val="20"/>
          <w:szCs w:val="20"/>
          <w:vertAlign w:val="superscript"/>
          <w:lang w:eastAsia="vi-VN"/>
        </w:rPr>
        <w:t>[3]</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 Kết cấu nguy hiểm tới môi trường</w:t>
      </w:r>
      <w:r w:rsidRPr="002812D7">
        <w:rPr>
          <w:rFonts w:asciiTheme="majorHAnsi" w:eastAsia="Times New Roman" w:hAnsiTheme="majorHAnsi" w:cstheme="majorHAnsi"/>
          <w:color w:val="000000"/>
          <w:sz w:val="20"/>
          <w:szCs w:val="20"/>
          <w:lang w:eastAsia="vi-VN"/>
        </w:rPr>
        <w:t> (structures dangerous to the environment)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cấu có thể gây ra phát thải sinh học, hóa học và phóng xạ do hậu quả của sét (ví dụ như các nhà máy hóa chất, hóa dầu, nguyên tử, v.v...)</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 Môi trường đô thị</w:t>
      </w:r>
      <w:r w:rsidRPr="002812D7">
        <w:rPr>
          <w:rFonts w:asciiTheme="majorHAnsi" w:eastAsia="Times New Roman" w:hAnsiTheme="majorHAnsi" w:cstheme="majorHAnsi"/>
          <w:color w:val="000000"/>
          <w:sz w:val="20"/>
          <w:szCs w:val="20"/>
          <w:lang w:eastAsia="vi-VN"/>
        </w:rPr>
        <w:t> (urban environment)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Khu vực có mật độ xây dựng cao hoặc các cộng đồng dân cư đông đúc với các tòa nhà cao tầng.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‘Trung tâm thành phố’ là một ví dụ về môi trường đô thị.</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3.1.5. Môi trường ngoại thành</w:t>
      </w:r>
      <w:r w:rsidRPr="002812D7">
        <w:rPr>
          <w:rFonts w:asciiTheme="majorHAnsi" w:eastAsia="Times New Roman" w:hAnsiTheme="majorHAnsi" w:cstheme="majorHAnsi"/>
          <w:color w:val="000000"/>
          <w:sz w:val="20"/>
          <w:szCs w:val="20"/>
          <w:lang w:eastAsia="vi-VN"/>
        </w:rPr>
        <w:t> (suburban environment)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Khu vực có mật độ xây dựng trung bình.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‘Ngoại ô’ là một ví dụ về môi trường ngoại thành.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3.1.6. Môi trường nông thôn</w:t>
      </w:r>
      <w:r w:rsidRPr="002812D7">
        <w:rPr>
          <w:rFonts w:asciiTheme="majorHAnsi" w:eastAsia="Times New Roman" w:hAnsiTheme="majorHAnsi" w:cstheme="majorHAnsi"/>
          <w:color w:val="000000"/>
          <w:sz w:val="20"/>
          <w:szCs w:val="20"/>
          <w:lang w:eastAsia="vi-VN"/>
        </w:rPr>
        <w:t> (rural environment)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Khu vực có mật độ xây dựng thấp.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‘Miền quê’ là một ví dụ về môi trường nông thôn.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3.1.7. Mức điện áp chịu xung danh định</w:t>
      </w:r>
      <w:r w:rsidRPr="002812D7">
        <w:rPr>
          <w:rFonts w:asciiTheme="majorHAnsi" w:eastAsia="Times New Roman" w:hAnsiTheme="majorHAnsi" w:cstheme="majorHAnsi"/>
          <w:color w:val="000000"/>
          <w:sz w:val="20"/>
          <w:szCs w:val="20"/>
          <w:lang w:eastAsia="vi-VN"/>
        </w:rPr>
        <w:t> (rated impulse withstand voltage level)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U</w:t>
      </w:r>
      <w:r w:rsidRPr="002812D7">
        <w:rPr>
          <w:rFonts w:asciiTheme="majorHAnsi" w:eastAsia="Times New Roman" w:hAnsiTheme="majorHAnsi" w:cstheme="majorHAnsi"/>
          <w:color w:val="000000"/>
          <w:sz w:val="20"/>
          <w:szCs w:val="20"/>
          <w:vertAlign w:val="subscript"/>
          <w:lang w:eastAsia="vi-VN"/>
        </w:rPr>
        <w:t>W</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Điện áp chịu xung do nhà chế tạo ấn định cho thiết bị hoặc cho một phần của thiết bị, đặc trưng cho khả năng chịu quá điện áp (quá độ) qui định của cách điện.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60664-1:2007, định nghĩa 3.9.2, có sửa đổi]</w:t>
      </w:r>
      <w:r w:rsidRPr="002812D7">
        <w:rPr>
          <w:rFonts w:asciiTheme="majorHAnsi" w:eastAsia="Times New Roman" w:hAnsiTheme="majorHAnsi" w:cstheme="majorHAnsi"/>
          <w:color w:val="000000"/>
          <w:sz w:val="20"/>
          <w:szCs w:val="20"/>
          <w:vertAlign w:val="superscript"/>
          <w:lang w:eastAsia="vi-VN"/>
        </w:rPr>
        <w:t>[4]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Tiêu chuẩn này chỉ xét đến điện áp chịu xung giữa các vật dẫn mang điện và trái đất.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 w:name="bookmark8"/>
      <w:r w:rsidRPr="002812D7">
        <w:rPr>
          <w:rFonts w:asciiTheme="majorHAnsi" w:eastAsia="Times New Roman" w:hAnsiTheme="majorHAnsi" w:cstheme="majorHAnsi"/>
          <w:b/>
          <w:bCs/>
          <w:color w:val="000000"/>
          <w:sz w:val="20"/>
          <w:szCs w:val="20"/>
          <w:lang w:eastAsia="vi-VN"/>
        </w:rPr>
        <w:t>3.1.8</w:t>
      </w:r>
      <w:bookmarkEnd w:id="4"/>
      <w:r w:rsidRPr="002812D7">
        <w:rPr>
          <w:rFonts w:asciiTheme="majorHAnsi" w:eastAsia="Times New Roman" w:hAnsiTheme="majorHAnsi" w:cstheme="majorHAnsi"/>
          <w:b/>
          <w:bCs/>
          <w:color w:val="000000"/>
          <w:sz w:val="20"/>
          <w:szCs w:val="20"/>
          <w:lang w:eastAsia="vi-VN"/>
        </w:rPr>
        <w:t>. Hệ thống điện</w:t>
      </w:r>
      <w:r w:rsidRPr="002812D7">
        <w:rPr>
          <w:rFonts w:asciiTheme="majorHAnsi" w:eastAsia="Times New Roman" w:hAnsiTheme="majorHAnsi" w:cstheme="majorHAnsi"/>
          <w:color w:val="000000"/>
          <w:sz w:val="20"/>
          <w:szCs w:val="20"/>
          <w:lang w:eastAsia="vi-VN"/>
        </w:rPr>
        <w:t> (electrical system)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có các thành phần cấp điện hạ áp.</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5" w:name="bookmark9"/>
      <w:r w:rsidRPr="002812D7">
        <w:rPr>
          <w:rFonts w:asciiTheme="majorHAnsi" w:eastAsia="Times New Roman" w:hAnsiTheme="majorHAnsi" w:cstheme="majorHAnsi"/>
          <w:b/>
          <w:bCs/>
          <w:color w:val="000000"/>
          <w:sz w:val="20"/>
          <w:szCs w:val="20"/>
          <w:lang w:eastAsia="vi-VN"/>
        </w:rPr>
        <w:t>3.1.9</w:t>
      </w:r>
      <w:bookmarkEnd w:id="5"/>
      <w:r w:rsidRPr="002812D7">
        <w:rPr>
          <w:rFonts w:asciiTheme="majorHAnsi" w:eastAsia="Times New Roman" w:hAnsiTheme="majorHAnsi" w:cstheme="majorHAnsi"/>
          <w:b/>
          <w:bCs/>
          <w:color w:val="000000"/>
          <w:sz w:val="20"/>
          <w:szCs w:val="20"/>
          <w:lang w:eastAsia="vi-VN"/>
        </w:rPr>
        <w:t>. Hệ thống điện tử</w:t>
      </w:r>
      <w:r w:rsidRPr="002812D7">
        <w:rPr>
          <w:rFonts w:asciiTheme="majorHAnsi" w:eastAsia="Times New Roman" w:hAnsiTheme="majorHAnsi" w:cstheme="majorHAnsi"/>
          <w:color w:val="000000"/>
          <w:sz w:val="20"/>
          <w:szCs w:val="20"/>
          <w:lang w:eastAsia="vi-VN"/>
        </w:rPr>
        <w:t> (electronic system)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có các thành phần điện tử nhạy như thiết bị viễn thông, máy vi tính, các hệ thống đo lường và điều khiển, hệ thống vô tuyến điện, hệ thống điện tử công suất.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6" w:name="bookmark10"/>
      <w:r w:rsidRPr="002812D7">
        <w:rPr>
          <w:rFonts w:asciiTheme="majorHAnsi" w:eastAsia="Times New Roman" w:hAnsiTheme="majorHAnsi" w:cstheme="majorHAnsi"/>
          <w:b/>
          <w:bCs/>
          <w:color w:val="000000"/>
          <w:sz w:val="20"/>
          <w:szCs w:val="20"/>
          <w:lang w:eastAsia="vi-VN"/>
        </w:rPr>
        <w:t>3.1.10</w:t>
      </w:r>
      <w:bookmarkEnd w:id="6"/>
      <w:r w:rsidRPr="002812D7">
        <w:rPr>
          <w:rFonts w:asciiTheme="majorHAnsi" w:eastAsia="Times New Roman" w:hAnsiTheme="majorHAnsi" w:cstheme="majorHAnsi"/>
          <w:b/>
          <w:bCs/>
          <w:color w:val="000000"/>
          <w:sz w:val="20"/>
          <w:szCs w:val="20"/>
          <w:lang w:eastAsia="vi-VN"/>
        </w:rPr>
        <w:t>. Hệ thống bên trong</w:t>
      </w:r>
      <w:r w:rsidRPr="002812D7">
        <w:rPr>
          <w:rFonts w:asciiTheme="majorHAnsi" w:eastAsia="Times New Roman" w:hAnsiTheme="majorHAnsi" w:cstheme="majorHAnsi"/>
          <w:color w:val="000000"/>
          <w:sz w:val="20"/>
          <w:szCs w:val="20"/>
          <w:lang w:eastAsia="vi-VN"/>
        </w:rPr>
        <w:t> (internal systems)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điện và điện tử nằm bên trong kết cấu.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7" w:name="bookmark11"/>
      <w:r w:rsidRPr="002812D7">
        <w:rPr>
          <w:rFonts w:asciiTheme="majorHAnsi" w:eastAsia="Times New Roman" w:hAnsiTheme="majorHAnsi" w:cstheme="majorHAnsi"/>
          <w:b/>
          <w:bCs/>
          <w:color w:val="000000"/>
          <w:sz w:val="20"/>
          <w:szCs w:val="20"/>
          <w:lang w:eastAsia="vi-VN"/>
        </w:rPr>
        <w:t>3.1.11</w:t>
      </w:r>
      <w:bookmarkEnd w:id="7"/>
      <w:r w:rsidRPr="002812D7">
        <w:rPr>
          <w:rFonts w:asciiTheme="majorHAnsi" w:eastAsia="Times New Roman" w:hAnsiTheme="majorHAnsi" w:cstheme="majorHAnsi"/>
          <w:b/>
          <w:bCs/>
          <w:color w:val="000000"/>
          <w:sz w:val="20"/>
          <w:szCs w:val="20"/>
          <w:lang w:eastAsia="vi-VN"/>
        </w:rPr>
        <w:t>. Đường dây</w:t>
      </w:r>
      <w:r w:rsidRPr="002812D7">
        <w:rPr>
          <w:rFonts w:asciiTheme="majorHAnsi" w:eastAsia="Times New Roman" w:hAnsiTheme="majorHAnsi" w:cstheme="majorHAnsi"/>
          <w:color w:val="000000"/>
          <w:sz w:val="20"/>
          <w:szCs w:val="20"/>
          <w:lang w:eastAsia="vi-VN"/>
        </w:rPr>
        <w:t>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Đường dây tải điện hoặc đường dây viễn thông nối tới kết cấu cần bảo vệ.</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8" w:name="bookmark12"/>
      <w:r w:rsidRPr="002812D7">
        <w:rPr>
          <w:rFonts w:asciiTheme="majorHAnsi" w:eastAsia="Times New Roman" w:hAnsiTheme="majorHAnsi" w:cstheme="majorHAnsi"/>
          <w:b/>
          <w:bCs/>
          <w:color w:val="000000"/>
          <w:sz w:val="20"/>
          <w:szCs w:val="20"/>
          <w:lang w:eastAsia="vi-VN"/>
        </w:rPr>
        <w:t>3.1.12</w:t>
      </w:r>
      <w:bookmarkEnd w:id="8"/>
      <w:r w:rsidRPr="002812D7">
        <w:rPr>
          <w:rFonts w:asciiTheme="majorHAnsi" w:eastAsia="Times New Roman" w:hAnsiTheme="majorHAnsi" w:cstheme="majorHAnsi"/>
          <w:b/>
          <w:bCs/>
          <w:color w:val="000000"/>
          <w:sz w:val="20"/>
          <w:szCs w:val="20"/>
          <w:lang w:eastAsia="vi-VN"/>
        </w:rPr>
        <w:t>. Đường dây viễn thông</w:t>
      </w:r>
      <w:r w:rsidRPr="002812D7">
        <w:rPr>
          <w:rFonts w:asciiTheme="majorHAnsi" w:eastAsia="Times New Roman" w:hAnsiTheme="majorHAnsi" w:cstheme="majorHAnsi"/>
          <w:color w:val="000000"/>
          <w:sz w:val="20"/>
          <w:szCs w:val="20"/>
          <w:lang w:eastAsia="vi-VN"/>
        </w:rPr>
        <w:t> (telecommunication lines)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dây được dùng cho việc truyền thông giữa các thiết bị có thể được đặt trong các kết cấu riêng biệt, ví dụ đường dây điện thoại và đường dây dữ liệu.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9" w:name="bookmark13"/>
      <w:r w:rsidRPr="002812D7">
        <w:rPr>
          <w:rFonts w:asciiTheme="majorHAnsi" w:eastAsia="Times New Roman" w:hAnsiTheme="majorHAnsi" w:cstheme="majorHAnsi"/>
          <w:b/>
          <w:bCs/>
          <w:color w:val="000000"/>
          <w:sz w:val="20"/>
          <w:szCs w:val="20"/>
          <w:lang w:eastAsia="vi-VN"/>
        </w:rPr>
        <w:t>3.1.13</w:t>
      </w:r>
      <w:bookmarkEnd w:id="9"/>
      <w:r w:rsidRPr="002812D7">
        <w:rPr>
          <w:rFonts w:asciiTheme="majorHAnsi" w:eastAsia="Times New Roman" w:hAnsiTheme="majorHAnsi" w:cstheme="majorHAnsi"/>
          <w:b/>
          <w:bCs/>
          <w:color w:val="000000"/>
          <w:sz w:val="20"/>
          <w:szCs w:val="20"/>
          <w:lang w:eastAsia="vi-VN"/>
        </w:rPr>
        <w:t>. Đường dây điện</w:t>
      </w:r>
      <w:r w:rsidRPr="002812D7">
        <w:rPr>
          <w:rFonts w:asciiTheme="majorHAnsi" w:eastAsia="Times New Roman" w:hAnsiTheme="majorHAnsi" w:cstheme="majorHAnsi"/>
          <w:color w:val="000000"/>
          <w:sz w:val="20"/>
          <w:szCs w:val="20"/>
          <w:lang w:eastAsia="vi-VN"/>
        </w:rPr>
        <w:t> (power lines)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Đường dây phân phối đưa năng lượng điện vào một kết cấu để cấp nguồn cho thiết bị điệnvà điện tử đặt trong đó, ví dụ như các lưới điện hạ áp (LV) hoặc cao áp (HV).</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0" w:name="bookmark14"/>
      <w:r w:rsidRPr="002812D7">
        <w:rPr>
          <w:rFonts w:asciiTheme="majorHAnsi" w:eastAsia="Times New Roman" w:hAnsiTheme="majorHAnsi" w:cstheme="majorHAnsi"/>
          <w:b/>
          <w:bCs/>
          <w:color w:val="000000"/>
          <w:sz w:val="20"/>
          <w:szCs w:val="20"/>
          <w:lang w:eastAsia="vi-VN"/>
        </w:rPr>
        <w:t>3.1.14</w:t>
      </w:r>
      <w:bookmarkEnd w:id="10"/>
      <w:r w:rsidRPr="002812D7">
        <w:rPr>
          <w:rFonts w:asciiTheme="majorHAnsi" w:eastAsia="Times New Roman" w:hAnsiTheme="majorHAnsi" w:cstheme="majorHAnsi"/>
          <w:b/>
          <w:bCs/>
          <w:color w:val="000000"/>
          <w:sz w:val="20"/>
          <w:szCs w:val="20"/>
          <w:lang w:eastAsia="vi-VN"/>
        </w:rPr>
        <w:t>. Trường hợp nguy hiểm</w:t>
      </w:r>
      <w:r w:rsidRPr="002812D7">
        <w:rPr>
          <w:rFonts w:asciiTheme="majorHAnsi" w:eastAsia="Times New Roman" w:hAnsiTheme="majorHAnsi" w:cstheme="majorHAnsi"/>
          <w:color w:val="000000"/>
          <w:sz w:val="20"/>
          <w:szCs w:val="20"/>
          <w:lang w:eastAsia="vi-VN"/>
        </w:rPr>
        <w:t> (dangerous event)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tới hoặc gần kết cấu cần bảo vệ, hoặc đánh tới hoặc gần một đường dây đượcnối đến kết cấu cần bảo vệ mà có thể gây thiệt hại.</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1" w:name="bookmark15"/>
      <w:r w:rsidRPr="002812D7">
        <w:rPr>
          <w:rFonts w:asciiTheme="majorHAnsi" w:eastAsia="Times New Roman" w:hAnsiTheme="majorHAnsi" w:cstheme="majorHAnsi"/>
          <w:b/>
          <w:bCs/>
          <w:color w:val="000000"/>
          <w:sz w:val="20"/>
          <w:szCs w:val="20"/>
          <w:lang w:eastAsia="vi-VN"/>
        </w:rPr>
        <w:t>3.1.15</w:t>
      </w:r>
      <w:bookmarkEnd w:id="11"/>
      <w:r w:rsidRPr="002812D7">
        <w:rPr>
          <w:rFonts w:asciiTheme="majorHAnsi" w:eastAsia="Times New Roman" w:hAnsiTheme="majorHAnsi" w:cstheme="majorHAnsi"/>
          <w:b/>
          <w:bCs/>
          <w:color w:val="000000"/>
          <w:sz w:val="20"/>
          <w:szCs w:val="20"/>
          <w:lang w:eastAsia="vi-VN"/>
        </w:rPr>
        <w:t>. Sét đánh vào kết cấu</w:t>
      </w:r>
      <w:r w:rsidRPr="002812D7">
        <w:rPr>
          <w:rFonts w:asciiTheme="majorHAnsi" w:eastAsia="Times New Roman" w:hAnsiTheme="majorHAnsi" w:cstheme="majorHAnsi"/>
          <w:color w:val="000000"/>
          <w:sz w:val="20"/>
          <w:szCs w:val="20"/>
          <w:lang w:eastAsia="vi-VN"/>
        </w:rPr>
        <w:t> (lightning flash to a structure)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tới một kết cấu cần bảo vệ.</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2" w:name="bookmark16"/>
      <w:r w:rsidRPr="002812D7">
        <w:rPr>
          <w:rFonts w:asciiTheme="majorHAnsi" w:eastAsia="Times New Roman" w:hAnsiTheme="majorHAnsi" w:cstheme="majorHAnsi"/>
          <w:b/>
          <w:bCs/>
          <w:color w:val="000000"/>
          <w:sz w:val="20"/>
          <w:szCs w:val="20"/>
          <w:lang w:eastAsia="vi-VN"/>
        </w:rPr>
        <w:t>3.1.16</w:t>
      </w:r>
      <w:bookmarkEnd w:id="12"/>
      <w:r w:rsidRPr="002812D7">
        <w:rPr>
          <w:rFonts w:asciiTheme="majorHAnsi" w:eastAsia="Times New Roman" w:hAnsiTheme="majorHAnsi" w:cstheme="majorHAnsi"/>
          <w:b/>
          <w:bCs/>
          <w:color w:val="000000"/>
          <w:sz w:val="20"/>
          <w:szCs w:val="20"/>
          <w:lang w:eastAsia="vi-VN"/>
        </w:rPr>
        <w:t>. Sét đánh gần kết cấu</w:t>
      </w:r>
      <w:r w:rsidRPr="002812D7">
        <w:rPr>
          <w:rFonts w:asciiTheme="majorHAnsi" w:eastAsia="Times New Roman" w:hAnsiTheme="majorHAnsi" w:cstheme="majorHAnsi"/>
          <w:color w:val="000000"/>
          <w:sz w:val="20"/>
          <w:szCs w:val="20"/>
          <w:lang w:eastAsia="vi-VN"/>
        </w:rPr>
        <w:t> (lightning flash near a structure)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tới đủ gần một kết cấu cần bảo vệ mà có thể gây quá điện áp nguy hiểm.</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3" w:name="bookmark17"/>
      <w:r w:rsidRPr="002812D7">
        <w:rPr>
          <w:rFonts w:asciiTheme="majorHAnsi" w:eastAsia="Times New Roman" w:hAnsiTheme="majorHAnsi" w:cstheme="majorHAnsi"/>
          <w:b/>
          <w:bCs/>
          <w:color w:val="000000"/>
          <w:sz w:val="20"/>
          <w:szCs w:val="20"/>
          <w:lang w:eastAsia="vi-VN"/>
        </w:rPr>
        <w:t>3.1.17</w:t>
      </w:r>
      <w:bookmarkEnd w:id="13"/>
      <w:r w:rsidRPr="002812D7">
        <w:rPr>
          <w:rFonts w:asciiTheme="majorHAnsi" w:eastAsia="Times New Roman" w:hAnsiTheme="majorHAnsi" w:cstheme="majorHAnsi"/>
          <w:b/>
          <w:bCs/>
          <w:color w:val="000000"/>
          <w:sz w:val="20"/>
          <w:szCs w:val="20"/>
          <w:lang w:eastAsia="vi-VN"/>
        </w:rPr>
        <w:t>. Sét đánh vào đường dây </w:t>
      </w:r>
      <w:r w:rsidRPr="002812D7">
        <w:rPr>
          <w:rFonts w:asciiTheme="majorHAnsi" w:eastAsia="Times New Roman" w:hAnsiTheme="majorHAnsi" w:cstheme="majorHAnsi"/>
          <w:color w:val="000000"/>
          <w:sz w:val="20"/>
          <w:szCs w:val="20"/>
          <w:lang w:eastAsia="vi-VN"/>
        </w:rPr>
        <w:t>(lightning flash to a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tới một đường dây được nối với kết cấu cần bảo vệ.</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4" w:name="bookmark18"/>
      <w:r w:rsidRPr="002812D7">
        <w:rPr>
          <w:rFonts w:asciiTheme="majorHAnsi" w:eastAsia="Times New Roman" w:hAnsiTheme="majorHAnsi" w:cstheme="majorHAnsi"/>
          <w:b/>
          <w:bCs/>
          <w:color w:val="000000"/>
          <w:sz w:val="20"/>
          <w:szCs w:val="20"/>
          <w:lang w:eastAsia="vi-VN"/>
        </w:rPr>
        <w:t>3.1.18</w:t>
      </w:r>
      <w:bookmarkEnd w:id="14"/>
      <w:r w:rsidRPr="002812D7">
        <w:rPr>
          <w:rFonts w:asciiTheme="majorHAnsi" w:eastAsia="Times New Roman" w:hAnsiTheme="majorHAnsi" w:cstheme="majorHAnsi"/>
          <w:b/>
          <w:bCs/>
          <w:color w:val="000000"/>
          <w:sz w:val="20"/>
          <w:szCs w:val="20"/>
          <w:lang w:eastAsia="vi-VN"/>
        </w:rPr>
        <w:t>. Sét đánh gần đường dây</w:t>
      </w:r>
      <w:r w:rsidRPr="002812D7">
        <w:rPr>
          <w:rFonts w:asciiTheme="majorHAnsi" w:eastAsia="Times New Roman" w:hAnsiTheme="majorHAnsi" w:cstheme="majorHAnsi"/>
          <w:color w:val="000000"/>
          <w:sz w:val="20"/>
          <w:szCs w:val="20"/>
          <w:lang w:eastAsia="vi-VN"/>
        </w:rPr>
        <w:t> (lightning flash near a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tới đủ gần một đường dây được nối với kết cấu cần bảo vệ mà có thể gây quá điện áp nguy hiểm.</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5" w:name="bookmark19"/>
      <w:r w:rsidRPr="002812D7">
        <w:rPr>
          <w:rFonts w:asciiTheme="majorHAnsi" w:eastAsia="Times New Roman" w:hAnsiTheme="majorHAnsi" w:cstheme="majorHAnsi"/>
          <w:b/>
          <w:bCs/>
          <w:color w:val="000000"/>
          <w:sz w:val="20"/>
          <w:szCs w:val="20"/>
          <w:lang w:eastAsia="vi-VN"/>
        </w:rPr>
        <w:t>3.1.19</w:t>
      </w:r>
      <w:bookmarkEnd w:id="15"/>
      <w:r w:rsidRPr="002812D7">
        <w:rPr>
          <w:rFonts w:asciiTheme="majorHAnsi" w:eastAsia="Times New Roman" w:hAnsiTheme="majorHAnsi" w:cstheme="majorHAnsi"/>
          <w:b/>
          <w:bCs/>
          <w:color w:val="000000"/>
          <w:sz w:val="20"/>
          <w:szCs w:val="20"/>
          <w:lang w:eastAsia="vi-VN"/>
        </w:rPr>
        <w:t>. Số lượng trường hợp nguy hiểm do sét đánh vào kết cấu</w:t>
      </w:r>
      <w:r w:rsidRPr="002812D7">
        <w:rPr>
          <w:rFonts w:asciiTheme="majorHAnsi" w:eastAsia="Times New Roman" w:hAnsiTheme="majorHAnsi" w:cstheme="majorHAnsi"/>
          <w:color w:val="000000"/>
          <w:sz w:val="20"/>
          <w:szCs w:val="20"/>
          <w:lang w:eastAsia="vi-VN"/>
        </w:rPr>
        <w:t> (number of dangerous events due to flashes to a structure)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trường hợp nguy hiểm dự kiến trung bình hàng năm do sét đánh tới một kết cấu.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6" w:name="bookmark20"/>
      <w:r w:rsidRPr="002812D7">
        <w:rPr>
          <w:rFonts w:asciiTheme="majorHAnsi" w:eastAsia="Times New Roman" w:hAnsiTheme="majorHAnsi" w:cstheme="majorHAnsi"/>
          <w:b/>
          <w:bCs/>
          <w:color w:val="000000"/>
          <w:sz w:val="20"/>
          <w:szCs w:val="20"/>
          <w:lang w:eastAsia="vi-VN"/>
        </w:rPr>
        <w:t>3.1.20</w:t>
      </w:r>
      <w:bookmarkEnd w:id="16"/>
      <w:r w:rsidRPr="002812D7">
        <w:rPr>
          <w:rFonts w:asciiTheme="majorHAnsi" w:eastAsia="Times New Roman" w:hAnsiTheme="majorHAnsi" w:cstheme="majorHAnsi"/>
          <w:b/>
          <w:bCs/>
          <w:color w:val="000000"/>
          <w:sz w:val="20"/>
          <w:szCs w:val="20"/>
          <w:lang w:eastAsia="vi-VN"/>
        </w:rPr>
        <w:t>. Số lượng trường hợp nguy hiểm do sét đánh vào đường dây</w:t>
      </w:r>
      <w:r w:rsidRPr="002812D7">
        <w:rPr>
          <w:rFonts w:asciiTheme="majorHAnsi" w:eastAsia="Times New Roman" w:hAnsiTheme="majorHAnsi" w:cstheme="majorHAnsi"/>
          <w:color w:val="000000"/>
          <w:sz w:val="20"/>
          <w:szCs w:val="20"/>
          <w:lang w:eastAsia="vi-VN"/>
        </w:rPr>
        <w:t> (number of dangerous events due to flashes to a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trường hợp nguy hiểm dự kiến trung bình hàng năm do sét đánh tới một đường dây.</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7" w:name="bookmark21"/>
      <w:r w:rsidRPr="002812D7">
        <w:rPr>
          <w:rFonts w:asciiTheme="majorHAnsi" w:eastAsia="Times New Roman" w:hAnsiTheme="majorHAnsi" w:cstheme="majorHAnsi"/>
          <w:b/>
          <w:bCs/>
          <w:color w:val="000000"/>
          <w:sz w:val="20"/>
          <w:szCs w:val="20"/>
          <w:lang w:eastAsia="vi-VN"/>
        </w:rPr>
        <w:t>3.1.21</w:t>
      </w:r>
      <w:bookmarkEnd w:id="17"/>
      <w:r w:rsidRPr="002812D7">
        <w:rPr>
          <w:rFonts w:asciiTheme="majorHAnsi" w:eastAsia="Times New Roman" w:hAnsiTheme="majorHAnsi" w:cstheme="majorHAnsi"/>
          <w:b/>
          <w:bCs/>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Số lượng trường hợp nguy hiểm do sét đánh gần kết cấu</w:t>
      </w:r>
      <w:r w:rsidRPr="002812D7">
        <w:rPr>
          <w:rFonts w:asciiTheme="majorHAnsi" w:eastAsia="Times New Roman" w:hAnsiTheme="majorHAnsi" w:cstheme="majorHAnsi"/>
          <w:color w:val="000000"/>
          <w:sz w:val="20"/>
          <w:szCs w:val="20"/>
          <w:lang w:eastAsia="vi-VN"/>
        </w:rPr>
        <w:t> (number of dangerous events due to flashes near a structure)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trường hợp nguy hiểm dự kiến trung bình hàng năm do sét đánh gần một kết cấu.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8" w:name="bookmark22"/>
      <w:r w:rsidRPr="002812D7">
        <w:rPr>
          <w:rFonts w:asciiTheme="majorHAnsi" w:eastAsia="Times New Roman" w:hAnsiTheme="majorHAnsi" w:cstheme="majorHAnsi"/>
          <w:b/>
          <w:bCs/>
          <w:color w:val="000000"/>
          <w:sz w:val="20"/>
          <w:szCs w:val="20"/>
          <w:lang w:eastAsia="vi-VN"/>
        </w:rPr>
        <w:t>3.1.22</w:t>
      </w:r>
      <w:bookmarkEnd w:id="18"/>
      <w:r w:rsidRPr="002812D7">
        <w:rPr>
          <w:rFonts w:asciiTheme="majorHAnsi" w:eastAsia="Times New Roman" w:hAnsiTheme="majorHAnsi" w:cstheme="majorHAnsi"/>
          <w:b/>
          <w:bCs/>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Số lượng trường hợp nguy hiểm do sét đánh gần đường dây</w:t>
      </w:r>
      <w:r w:rsidRPr="002812D7">
        <w:rPr>
          <w:rFonts w:asciiTheme="majorHAnsi" w:eastAsia="Times New Roman" w:hAnsiTheme="majorHAnsi" w:cstheme="majorHAnsi"/>
          <w:color w:val="000000"/>
          <w:sz w:val="20"/>
          <w:szCs w:val="20"/>
          <w:lang w:eastAsia="vi-VN"/>
        </w:rPr>
        <w:t> (number of dangerous events due to flashes near a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trường hợp nguy hiểm dự kiến trung bình hàng năm do sét đánh gần đường dây.</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19" w:name="bookmark23"/>
      <w:r w:rsidRPr="002812D7">
        <w:rPr>
          <w:rFonts w:asciiTheme="majorHAnsi" w:eastAsia="Times New Roman" w:hAnsiTheme="majorHAnsi" w:cstheme="majorHAnsi"/>
          <w:b/>
          <w:bCs/>
          <w:color w:val="000000"/>
          <w:sz w:val="20"/>
          <w:szCs w:val="20"/>
          <w:lang w:eastAsia="vi-VN"/>
        </w:rPr>
        <w:t>3.1.23</w:t>
      </w:r>
      <w:bookmarkEnd w:id="19"/>
      <w:r w:rsidRPr="002812D7">
        <w:rPr>
          <w:rFonts w:asciiTheme="majorHAnsi" w:eastAsia="Times New Roman" w:hAnsiTheme="majorHAnsi" w:cstheme="majorHAnsi"/>
          <w:b/>
          <w:bCs/>
          <w:color w:val="000000"/>
          <w:sz w:val="20"/>
          <w:szCs w:val="20"/>
          <w:lang w:eastAsia="vi-VN"/>
        </w:rPr>
        <w:t>. Xung sét điện từ </w:t>
      </w:r>
      <w:r w:rsidRPr="002812D7">
        <w:rPr>
          <w:rFonts w:asciiTheme="majorHAnsi" w:eastAsia="Times New Roman" w:hAnsiTheme="majorHAnsi" w:cstheme="majorHAnsi"/>
          <w:color w:val="000000"/>
          <w:sz w:val="20"/>
          <w:szCs w:val="20"/>
          <w:lang w:eastAsia="vi-VN"/>
        </w:rPr>
        <w:t>(lightning electromagnetic impulse)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LEMP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Tất cả các hiệu ứng điện từ của dòng điện sét thông qua ghép nối kiểu điện trở, điện cảm và điện dung sinh ra các đột biến và trường điện từ bức xạ.</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3.1.24. Đột biến</w:t>
      </w:r>
      <w:r w:rsidRPr="002812D7">
        <w:rPr>
          <w:rFonts w:asciiTheme="majorHAnsi" w:eastAsia="Times New Roman" w:hAnsiTheme="majorHAnsi" w:cstheme="majorHAnsi"/>
          <w:color w:val="000000"/>
          <w:sz w:val="20"/>
          <w:szCs w:val="20"/>
          <w:lang w:eastAsia="vi-VN"/>
        </w:rPr>
        <w:t> (surge)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Quá độ gây ra bởi LEMP xuất hiện như một quá điện áp và/hoặc quá dòng điện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3.1.25. Điểm nút</w:t>
      </w:r>
      <w:r w:rsidRPr="002812D7">
        <w:rPr>
          <w:rFonts w:asciiTheme="majorHAnsi" w:eastAsia="Times New Roman" w:hAnsiTheme="majorHAnsi" w:cstheme="majorHAnsi"/>
          <w:color w:val="000000"/>
          <w:sz w:val="20"/>
          <w:szCs w:val="20"/>
          <w:lang w:eastAsia="vi-VN"/>
        </w:rPr>
        <w:t> (node)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Điểm trên đường dây mà từ đó trở đi lan truyền đột biến có thể được giả thiết là không đáng kể.</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Các ví dụ về các điểm nút là một điểm trên đường dây tải điện rẽ nhánh phân phối tới một máy biến áp cao áp/hạ áp hoặc trên trạm biến áp, trạm viễn thông hoặc thiết bị (ví dụ như một thiết bị phân kênh hoặc trạm xDSL) trên đường dây viễn thông.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3.1.26. Thiệt hại vật chất </w:t>
      </w:r>
      <w:r w:rsidRPr="002812D7">
        <w:rPr>
          <w:rFonts w:asciiTheme="majorHAnsi" w:eastAsia="Times New Roman" w:hAnsiTheme="majorHAnsi" w:cstheme="majorHAnsi"/>
          <w:color w:val="000000"/>
          <w:sz w:val="20"/>
          <w:szCs w:val="20"/>
          <w:lang w:eastAsia="vi-VN"/>
        </w:rPr>
        <w:t>(physical damage)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Thiệt hại tới một kết cấu (hoặc các thứ bên trong kết cấu) do các hiệu ứng về cơ, nhiệt, hóa hoặc nổ từ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3.1.27. Tổn thương sinh vật</w:t>
      </w:r>
      <w:r w:rsidRPr="002812D7">
        <w:rPr>
          <w:rFonts w:asciiTheme="majorHAnsi" w:eastAsia="Times New Roman" w:hAnsiTheme="majorHAnsi" w:cstheme="majorHAnsi"/>
          <w:color w:val="000000"/>
          <w:sz w:val="20"/>
          <w:szCs w:val="20"/>
          <w:lang w:eastAsia="vi-VN"/>
        </w:rPr>
        <w:t> (injury to living beings)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tổn thương vĩnh viễn kể cả sinh mạng của người hoặc động vật khi bị điện giật do điện áp tiếp xúc và điện áp bước gây ra bởi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Mặc dù sinh vật có thể bị thương theo các cách khác nhau, nhưng trong tiêu chuẩn này, thuật ngữ "tổn thương sinh vật" được giới hạn ở các mối đe dọa do điện giật (kiểu thiệt hại D1).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3.1.28. Hỏng hệ thống điện và điện tử</w:t>
      </w:r>
      <w:r w:rsidRPr="002812D7">
        <w:rPr>
          <w:rFonts w:asciiTheme="majorHAnsi" w:eastAsia="Times New Roman" w:hAnsiTheme="majorHAnsi" w:cstheme="majorHAnsi"/>
          <w:color w:val="000000"/>
          <w:sz w:val="20"/>
          <w:szCs w:val="20"/>
          <w:lang w:eastAsia="vi-VN"/>
        </w:rPr>
        <w:t> (failure of electrical and electronic systems)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Thiệt hại vĩnh viễn của các hệ thống điện và điện tử do xung sét điện từ (LEMP).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3.1.29. Xác suất thiệt hại</w:t>
      </w:r>
      <w:r w:rsidRPr="002812D7">
        <w:rPr>
          <w:rFonts w:asciiTheme="majorHAnsi" w:eastAsia="Times New Roman" w:hAnsiTheme="majorHAnsi" w:cstheme="majorHAnsi"/>
          <w:color w:val="000000"/>
          <w:sz w:val="20"/>
          <w:szCs w:val="20"/>
          <w:lang w:eastAsia="vi-VN"/>
        </w:rPr>
        <w:t> (probability of damage)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suất mà mỗi trường hợp nguy hiểm sẽ gây ra thiệt hại tới hoặc trong một kết cấu cần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3.1.30. Tổn thất</w:t>
      </w:r>
      <w:r w:rsidRPr="002812D7">
        <w:rPr>
          <w:rFonts w:asciiTheme="majorHAnsi" w:eastAsia="Times New Roman" w:hAnsiTheme="majorHAnsi" w:cstheme="majorHAnsi"/>
          <w:color w:val="000000"/>
          <w:sz w:val="20"/>
          <w:szCs w:val="20"/>
          <w:lang w:eastAsia="vi-VN"/>
        </w:rPr>
        <w:t> (loss)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Lượng trung bình của tổn thất (về người và hàng hóa) là hậu quả của một kiểu thiệt hại quy định do một trường hợp nguy hiểm gây ra, liên quan đến giá trị (về người và hàng hóa) của kết cấu cần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3.1.31. Rủi ro</w:t>
      </w:r>
      <w:r w:rsidRPr="002812D7">
        <w:rPr>
          <w:rFonts w:asciiTheme="majorHAnsi" w:eastAsia="Times New Roman" w:hAnsiTheme="majorHAnsi" w:cstheme="majorHAnsi"/>
          <w:color w:val="000000"/>
          <w:sz w:val="20"/>
          <w:szCs w:val="20"/>
          <w:lang w:eastAsia="vi-VN"/>
        </w:rPr>
        <w:t> (risk)</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trung bình hàng năm có thể xảy ra (về người và hàng hóa) do sét, liên quan đến tổng giá trị (về người và hàng hóa) của kết cấu cần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3.1.32. Thành phần rủi ro</w:t>
      </w:r>
      <w:r w:rsidRPr="002812D7">
        <w:rPr>
          <w:rFonts w:asciiTheme="majorHAnsi" w:eastAsia="Times New Roman" w:hAnsiTheme="majorHAnsi" w:cstheme="majorHAnsi"/>
          <w:color w:val="000000"/>
          <w:sz w:val="20"/>
          <w:szCs w:val="20"/>
          <w:lang w:eastAsia="vi-VN"/>
        </w:rPr>
        <w:t> (risk component)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0" w:name="bookmark24"/>
      <w:r w:rsidRPr="002812D7">
        <w:rPr>
          <w:rFonts w:asciiTheme="majorHAnsi" w:eastAsia="Times New Roman" w:hAnsiTheme="majorHAnsi" w:cstheme="majorHAnsi"/>
          <w:color w:val="000000"/>
          <w:sz w:val="20"/>
          <w:szCs w:val="20"/>
          <w:lang w:eastAsia="vi-VN"/>
        </w:rPr>
        <w:t>R</w:t>
      </w:r>
      <w:bookmarkEnd w:id="20"/>
      <w:r w:rsidRPr="002812D7">
        <w:rPr>
          <w:rFonts w:asciiTheme="majorHAnsi" w:eastAsia="Times New Roman" w:hAnsiTheme="majorHAnsi" w:cstheme="majorHAnsi"/>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Rủi ro riêng phần phụ thuộc vào nguồn và kiểu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3.1.33. Rủi ro cho phép</w:t>
      </w:r>
      <w:r w:rsidRPr="002812D7">
        <w:rPr>
          <w:rFonts w:asciiTheme="majorHAnsi" w:eastAsia="Times New Roman" w:hAnsiTheme="majorHAnsi" w:cstheme="majorHAnsi"/>
          <w:color w:val="000000"/>
          <w:sz w:val="20"/>
          <w:szCs w:val="20"/>
          <w:lang w:eastAsia="vi-VN"/>
        </w:rPr>
        <w:t> (tolerable risk)</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1" w:name="bookmark25"/>
      <w:r w:rsidRPr="002812D7">
        <w:rPr>
          <w:rFonts w:asciiTheme="majorHAnsi" w:eastAsia="Times New Roman" w:hAnsiTheme="majorHAnsi" w:cstheme="majorHAnsi"/>
          <w:color w:val="000000"/>
          <w:sz w:val="20"/>
          <w:szCs w:val="20"/>
          <w:lang w:eastAsia="vi-VN"/>
        </w:rPr>
        <w:t>R</w:t>
      </w:r>
      <w:bookmarkEnd w:id="21"/>
      <w:r w:rsidRPr="002812D7">
        <w:rPr>
          <w:rFonts w:asciiTheme="majorHAnsi" w:eastAsia="Times New Roman" w:hAnsiTheme="majorHAnsi" w:cstheme="majorHAnsi"/>
          <w:color w:val="000000"/>
          <w:sz w:val="20"/>
          <w:szCs w:val="20"/>
          <w:vertAlign w:val="subscript"/>
          <w:lang w:eastAsia="vi-VN"/>
        </w:rPr>
        <w:t>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rủi ro tối đa có thể chấp nhận được đối với kết cấu cần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3.1.34. Vùng của một kết cấu</w:t>
      </w:r>
      <w:r w:rsidRPr="002812D7">
        <w:rPr>
          <w:rFonts w:asciiTheme="majorHAnsi" w:eastAsia="Times New Roman" w:hAnsiTheme="majorHAnsi" w:cstheme="majorHAnsi"/>
          <w:color w:val="000000"/>
          <w:sz w:val="20"/>
          <w:szCs w:val="20"/>
          <w:lang w:eastAsia="vi-VN"/>
        </w:rPr>
        <w:t> (zone of a structure)</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2" w:name="bookmark26"/>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s</w:t>
      </w:r>
      <w:bookmarkEnd w:id="22"/>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Phần kết cấu có các đặc trưng đồng nhất, trong đó chỉ liên quan đến một tập các tham số khi đánh giá một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3.1.35. Đoạn dây</w:t>
      </w:r>
      <w:r w:rsidRPr="002812D7">
        <w:rPr>
          <w:rFonts w:asciiTheme="majorHAnsi" w:eastAsia="Times New Roman" w:hAnsiTheme="majorHAnsi" w:cstheme="majorHAnsi"/>
          <w:color w:val="000000"/>
          <w:sz w:val="20"/>
          <w:szCs w:val="20"/>
          <w:lang w:eastAsia="vi-VN"/>
        </w:rPr>
        <w:t> (section of a line)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w:t>
      </w:r>
      <w:r w:rsidRPr="002812D7">
        <w:rPr>
          <w:rFonts w:asciiTheme="majorHAnsi" w:eastAsia="Times New Roman" w:hAnsiTheme="majorHAnsi" w:cstheme="majorHAnsi"/>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Phần của một đường dây có các đặc trưng đồng nhất, trong đó chỉ liên quan đến một tập các tham số khi đánh giá một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3.1.36. Vùng bảo vệ chống sét</w:t>
      </w:r>
      <w:r w:rsidRPr="002812D7">
        <w:rPr>
          <w:rFonts w:asciiTheme="majorHAnsi" w:eastAsia="Times New Roman" w:hAnsiTheme="majorHAnsi" w:cstheme="majorHAnsi"/>
          <w:color w:val="000000"/>
          <w:sz w:val="20"/>
          <w:szCs w:val="20"/>
          <w:lang w:eastAsia="vi-VN"/>
        </w:rPr>
        <w:t> (lightning protection zone)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LPZ</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Vùng mà trong đó môi trường sét điện từ được xác định.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Ranh giới của một vùng bảo vệ chống sét LPZ không nhất thiết là ranh giới vật lý (ví dụ như tường, sàn và trần).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3.1.37. Mức bảo vệ chống sét</w:t>
      </w:r>
      <w:r w:rsidRPr="002812D7">
        <w:rPr>
          <w:rFonts w:asciiTheme="majorHAnsi" w:eastAsia="Times New Roman" w:hAnsiTheme="majorHAnsi" w:cstheme="majorHAnsi"/>
          <w:color w:val="000000"/>
          <w:sz w:val="20"/>
          <w:szCs w:val="20"/>
          <w:lang w:eastAsia="vi-VN"/>
        </w:rPr>
        <w:t> (lightning protection level)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LPL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Chữ số liên quan đến một tập các giá trị tham số dòng điện sét liên quan đến xác suất mà các giá trị tối đa và tối thiểu kết hợp theo thiết kế sẽ không bị vượt quá khi sét xuất hiện tự nhiên.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Mức độ bảo vệ chống sét được sử dụng để thiết kế các biện pháp bảo vệ theo tập hợp tương ứng của các tham số dòng điện sét.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3" w:name="bookmark27"/>
      <w:r w:rsidRPr="002812D7">
        <w:rPr>
          <w:rFonts w:asciiTheme="majorHAnsi" w:eastAsia="Times New Roman" w:hAnsiTheme="majorHAnsi" w:cstheme="majorHAnsi"/>
          <w:b/>
          <w:bCs/>
          <w:color w:val="000000"/>
          <w:sz w:val="20"/>
          <w:szCs w:val="20"/>
          <w:lang w:eastAsia="vi-VN"/>
        </w:rPr>
        <w:t>3.1.38</w:t>
      </w:r>
      <w:bookmarkEnd w:id="23"/>
      <w:r w:rsidRPr="002812D7">
        <w:rPr>
          <w:rFonts w:asciiTheme="majorHAnsi" w:eastAsia="Times New Roman" w:hAnsiTheme="majorHAnsi" w:cstheme="majorHAnsi"/>
          <w:b/>
          <w:bCs/>
          <w:color w:val="000000"/>
          <w:sz w:val="20"/>
          <w:szCs w:val="20"/>
          <w:lang w:eastAsia="vi-VN"/>
        </w:rPr>
        <w:t>. Biện pháp bảo vệ</w:t>
      </w:r>
      <w:r w:rsidRPr="002812D7">
        <w:rPr>
          <w:rFonts w:asciiTheme="majorHAnsi" w:eastAsia="Times New Roman" w:hAnsiTheme="majorHAnsi" w:cstheme="majorHAnsi"/>
          <w:color w:val="000000"/>
          <w:sz w:val="20"/>
          <w:szCs w:val="20"/>
          <w:lang w:eastAsia="vi-VN"/>
        </w:rPr>
        <w:t> (protection measures)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Biện pháp cần được áp dụng trong kết cấu cần bảo vệ nhằm giảm rủi ro.</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4" w:name="bookmark28"/>
      <w:r w:rsidRPr="002812D7">
        <w:rPr>
          <w:rFonts w:asciiTheme="majorHAnsi" w:eastAsia="Times New Roman" w:hAnsiTheme="majorHAnsi" w:cstheme="majorHAnsi"/>
          <w:b/>
          <w:bCs/>
          <w:color w:val="000000"/>
          <w:sz w:val="20"/>
          <w:szCs w:val="20"/>
          <w:lang w:eastAsia="vi-VN"/>
        </w:rPr>
        <w:t>3.1.39</w:t>
      </w:r>
      <w:bookmarkEnd w:id="24"/>
      <w:r w:rsidRPr="002812D7">
        <w:rPr>
          <w:rFonts w:asciiTheme="majorHAnsi" w:eastAsia="Times New Roman" w:hAnsiTheme="majorHAnsi" w:cstheme="majorHAnsi"/>
          <w:b/>
          <w:bCs/>
          <w:color w:val="000000"/>
          <w:sz w:val="20"/>
          <w:szCs w:val="20"/>
          <w:lang w:eastAsia="vi-VN"/>
        </w:rPr>
        <w:t>. Bảo vệ chống sét</w:t>
      </w:r>
      <w:r w:rsidRPr="002812D7">
        <w:rPr>
          <w:rFonts w:asciiTheme="majorHAnsi" w:eastAsia="Times New Roman" w:hAnsiTheme="majorHAnsi" w:cstheme="majorHAnsi"/>
          <w:color w:val="000000"/>
          <w:sz w:val="20"/>
          <w:szCs w:val="20"/>
          <w:lang w:eastAsia="vi-VN"/>
        </w:rPr>
        <w:t> (lightning protection)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bảo vệ chống sét hoàn chỉnh cho các kết cấu, bao gồm hệ thống lắp đặt và các phần bên trong, cũng như con người, nói chung gồm một LPS và SPM.</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5" w:name="bookmark29"/>
      <w:r w:rsidRPr="002812D7">
        <w:rPr>
          <w:rFonts w:asciiTheme="majorHAnsi" w:eastAsia="Times New Roman" w:hAnsiTheme="majorHAnsi" w:cstheme="majorHAnsi"/>
          <w:b/>
          <w:bCs/>
          <w:color w:val="000000"/>
          <w:sz w:val="20"/>
          <w:szCs w:val="20"/>
          <w:lang w:eastAsia="vi-VN"/>
        </w:rPr>
        <w:t>3.1.40</w:t>
      </w:r>
      <w:bookmarkEnd w:id="25"/>
      <w:r w:rsidRPr="002812D7">
        <w:rPr>
          <w:rFonts w:asciiTheme="majorHAnsi" w:eastAsia="Times New Roman" w:hAnsiTheme="majorHAnsi" w:cstheme="majorHAnsi"/>
          <w:b/>
          <w:bCs/>
          <w:color w:val="000000"/>
          <w:sz w:val="20"/>
          <w:szCs w:val="20"/>
          <w:lang w:eastAsia="vi-VN"/>
        </w:rPr>
        <w:t>. Hệ thống bảo vệ chống sét</w:t>
      </w:r>
      <w:r w:rsidRPr="002812D7">
        <w:rPr>
          <w:rFonts w:asciiTheme="majorHAnsi" w:eastAsia="Times New Roman" w:hAnsiTheme="majorHAnsi" w:cstheme="majorHAnsi"/>
          <w:color w:val="000000"/>
          <w:sz w:val="20"/>
          <w:szCs w:val="20"/>
          <w:lang w:eastAsia="vi-VN"/>
        </w:rPr>
        <w:t> (lightning protection system)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LPS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hoàn chỉnh được sử dụng để giảm thiệt hại vật chất do sét đánh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Hệ thống bảo vệ chống sét bao gồm hệ thống bảo vệ chống sét bên trong và bên ngoài.</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6" w:name="bookmark30"/>
      <w:r w:rsidRPr="002812D7">
        <w:rPr>
          <w:rFonts w:asciiTheme="majorHAnsi" w:eastAsia="Times New Roman" w:hAnsiTheme="majorHAnsi" w:cstheme="majorHAnsi"/>
          <w:b/>
          <w:bCs/>
          <w:color w:val="000000"/>
          <w:sz w:val="20"/>
          <w:szCs w:val="20"/>
          <w:lang w:eastAsia="vi-VN"/>
        </w:rPr>
        <w:t>3.1.41</w:t>
      </w:r>
      <w:bookmarkEnd w:id="26"/>
      <w:r w:rsidRPr="002812D7">
        <w:rPr>
          <w:rFonts w:asciiTheme="majorHAnsi" w:eastAsia="Times New Roman" w:hAnsiTheme="majorHAnsi" w:cstheme="majorHAnsi"/>
          <w:b/>
          <w:bCs/>
          <w:color w:val="000000"/>
          <w:sz w:val="20"/>
          <w:szCs w:val="20"/>
          <w:lang w:eastAsia="vi-VN"/>
        </w:rPr>
        <w:t>. Biện pháp bảo vệ chống xung sét điện từ</w:t>
      </w:r>
      <w:r w:rsidRPr="002812D7">
        <w:rPr>
          <w:rFonts w:asciiTheme="majorHAnsi" w:eastAsia="Times New Roman" w:hAnsiTheme="majorHAnsi" w:cstheme="majorHAnsi"/>
          <w:color w:val="000000"/>
          <w:sz w:val="20"/>
          <w:szCs w:val="20"/>
          <w:lang w:eastAsia="vi-VN"/>
        </w:rPr>
        <w:t> (LEMP protection measures)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SPM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biện pháp thực hiện để bảo vệ các hệ thống bên trong chống lại các ảnh hưởng của LEMP.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Hệ thống bảo vệ chống xung sét điện từ là một phần bảo vệ chống sét toàn phần.</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7" w:name="bookmark31"/>
      <w:r w:rsidRPr="002812D7">
        <w:rPr>
          <w:rFonts w:asciiTheme="majorHAnsi" w:eastAsia="Times New Roman" w:hAnsiTheme="majorHAnsi" w:cstheme="majorHAnsi"/>
          <w:b/>
          <w:bCs/>
          <w:color w:val="000000"/>
          <w:sz w:val="20"/>
          <w:szCs w:val="20"/>
          <w:lang w:eastAsia="vi-VN"/>
        </w:rPr>
        <w:t>3.1.42</w:t>
      </w:r>
      <w:bookmarkEnd w:id="27"/>
      <w:r w:rsidRPr="002812D7">
        <w:rPr>
          <w:rFonts w:asciiTheme="majorHAnsi" w:eastAsia="Times New Roman" w:hAnsiTheme="majorHAnsi" w:cstheme="majorHAnsi"/>
          <w:b/>
          <w:bCs/>
          <w:color w:val="000000"/>
          <w:sz w:val="20"/>
          <w:szCs w:val="20"/>
          <w:lang w:eastAsia="vi-VN"/>
        </w:rPr>
        <w:t>. Màn chắn từ</w:t>
      </w:r>
      <w:r w:rsidRPr="002812D7">
        <w:rPr>
          <w:rFonts w:asciiTheme="majorHAnsi" w:eastAsia="Times New Roman" w:hAnsiTheme="majorHAnsi" w:cstheme="majorHAnsi"/>
          <w:color w:val="000000"/>
          <w:sz w:val="20"/>
          <w:szCs w:val="20"/>
          <w:lang w:eastAsia="vi-VN"/>
        </w:rPr>
        <w:t> (magnetic shield)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Màn chắn khép kín, bằng kim loại, dạng lưới hoặc dạng tấm bao phủ kết cấu cần bảo vệ, hoặc một phần của kết cấu, được sử dụng để giảm các hỏng hóc của các hệ thống điện và điện tử.</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8" w:name="bookmark32"/>
      <w:r w:rsidRPr="002812D7">
        <w:rPr>
          <w:rFonts w:asciiTheme="majorHAnsi" w:eastAsia="Times New Roman" w:hAnsiTheme="majorHAnsi" w:cstheme="majorHAnsi"/>
          <w:b/>
          <w:bCs/>
          <w:color w:val="000000"/>
          <w:sz w:val="20"/>
          <w:szCs w:val="20"/>
          <w:lang w:eastAsia="vi-VN"/>
        </w:rPr>
        <w:t>3.1.43</w:t>
      </w:r>
      <w:bookmarkEnd w:id="28"/>
      <w:r w:rsidRPr="002812D7">
        <w:rPr>
          <w:rFonts w:asciiTheme="majorHAnsi" w:eastAsia="Times New Roman" w:hAnsiTheme="majorHAnsi" w:cstheme="majorHAnsi"/>
          <w:b/>
          <w:bCs/>
          <w:color w:val="000000"/>
          <w:sz w:val="20"/>
          <w:szCs w:val="20"/>
          <w:lang w:eastAsia="vi-VN"/>
        </w:rPr>
        <w:t>. Cáp có bảo vệ chống sét</w:t>
      </w:r>
      <w:r w:rsidRPr="002812D7">
        <w:rPr>
          <w:rFonts w:asciiTheme="majorHAnsi" w:eastAsia="Times New Roman" w:hAnsiTheme="majorHAnsi" w:cstheme="majorHAnsi"/>
          <w:color w:val="000000"/>
          <w:sz w:val="20"/>
          <w:szCs w:val="20"/>
          <w:lang w:eastAsia="vi-VN"/>
        </w:rPr>
        <w:t> (lightning protective cable)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Cáp đặc biệt có độ bền điện môi được tăng cường và có vỏ bọc kim loại luôn tiếp đất một cách trực tiếp hoặc tiếp đất bằng cách sử dụng vỏ bọc bằng chất dẻo dẫn điện.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3.1.44. Ống cáp bảo vệ chống sét</w:t>
      </w:r>
      <w:r w:rsidRPr="002812D7">
        <w:rPr>
          <w:rFonts w:asciiTheme="majorHAnsi" w:eastAsia="Times New Roman" w:hAnsiTheme="majorHAnsi" w:cstheme="majorHAnsi"/>
          <w:color w:val="000000"/>
          <w:sz w:val="20"/>
          <w:szCs w:val="20"/>
          <w:lang w:eastAsia="vi-VN"/>
        </w:rPr>
        <w:t> (lightning protective cable duct)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Ống cáp điện trở thấp tiếp xúc với đất.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Ví dụ: Ống bê tông có cốt thép nối liên kết với nhau hoặc ống kim loại.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3.1.45. Thiết bị bảo vệ chống đột biến</w:t>
      </w:r>
      <w:r w:rsidRPr="002812D7">
        <w:rPr>
          <w:rFonts w:asciiTheme="majorHAnsi" w:eastAsia="Times New Roman" w:hAnsiTheme="majorHAnsi" w:cstheme="majorHAnsi"/>
          <w:color w:val="000000"/>
          <w:sz w:val="20"/>
          <w:szCs w:val="20"/>
          <w:lang w:eastAsia="vi-VN"/>
        </w:rPr>
        <w:t> (surge protective device)</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SPD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Thiết bị được dùng để hạn chế quá điện áp quá độ và thoát dòng đột biến; chứa tối thiểu một phần tử phi tuyến.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3.1.46. Hệ thống SPD phối hợp</w:t>
      </w:r>
      <w:r w:rsidRPr="002812D7">
        <w:rPr>
          <w:rFonts w:asciiTheme="majorHAnsi" w:eastAsia="Times New Roman" w:hAnsiTheme="majorHAnsi" w:cstheme="majorHAnsi"/>
          <w:color w:val="000000"/>
          <w:sz w:val="20"/>
          <w:szCs w:val="20"/>
          <w:lang w:eastAsia="vi-VN"/>
        </w:rPr>
        <w:t> (coordinated SPD system)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SPD được lựa chọn, phối hợp và lắp đặt thích hợp tạo thành một hệ thống nhằm giảm hỏng hóc của các hệ thống điện và điện tử.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3.1.47. Giao diện cách ly</w:t>
      </w:r>
      <w:r w:rsidRPr="002812D7">
        <w:rPr>
          <w:rFonts w:asciiTheme="majorHAnsi" w:eastAsia="Times New Roman" w:hAnsiTheme="majorHAnsi" w:cstheme="majorHAnsi"/>
          <w:color w:val="000000"/>
          <w:sz w:val="20"/>
          <w:szCs w:val="20"/>
          <w:lang w:eastAsia="vi-VN"/>
        </w:rPr>
        <w:t> (isolating interfaces)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thiết bị có khả năng làm giảm đột biến dẫn trên đường dây đi vào LPZ.</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CHÚ THÍCH 1: Giao diện cách ly bao gồm cả máy biến áp cách ly có màn chắn nối đất giữa các cuộn dây, cáp sợi quang phi kim loại và bộ cách ly quang.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Các đặc tính chịu đựng của cách điện trong thiết bị có thể phù hợp cho ứng dụng này do tự nó hoặc thông qua SPD.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3.1.48. Liên kết đẳng thế chống sét </w:t>
      </w:r>
      <w:r w:rsidRPr="002812D7">
        <w:rPr>
          <w:rFonts w:asciiTheme="majorHAnsi" w:eastAsia="Times New Roman" w:hAnsiTheme="majorHAnsi" w:cstheme="majorHAnsi"/>
          <w:color w:val="000000"/>
          <w:sz w:val="20"/>
          <w:szCs w:val="20"/>
          <w:lang w:eastAsia="vi-VN"/>
        </w:rPr>
        <w:t>(lightning equipotential bonding)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EB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Liên kết đến LPS của các bộ phận kim loại riêng rẽ bằng cách ghép nối dẫn điện trực tiếp hoặc thông qua các thiết bị bảo vệ chống đột biến, để giảm chênh lệch điện thế do dòng điện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3.1.49. Vùng 0</w:t>
      </w:r>
      <w:r w:rsidRPr="002812D7">
        <w:rPr>
          <w:rFonts w:asciiTheme="majorHAnsi" w:eastAsia="Times New Roman" w:hAnsiTheme="majorHAnsi" w:cstheme="majorHAnsi"/>
          <w:color w:val="000000"/>
          <w:sz w:val="20"/>
          <w:szCs w:val="20"/>
          <w:lang w:eastAsia="vi-VN"/>
        </w:rPr>
        <w:t> (zone 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có khí quyển nổ chứa hỗn hợp không khí và các chất dễ cháy ở dạng khí, hơi hoặc sương có mặt liên tục hoặc trong khoảng thời gian dài hoặc thường xuyên.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60050-426:2008, 426-03-03, có sửa đổi)</w:t>
      </w:r>
      <w:r w:rsidRPr="002812D7">
        <w:rPr>
          <w:rFonts w:asciiTheme="majorHAnsi" w:eastAsia="Times New Roman" w:hAnsiTheme="majorHAnsi" w:cstheme="majorHAnsi"/>
          <w:color w:val="000000"/>
          <w:sz w:val="20"/>
          <w:szCs w:val="20"/>
          <w:vertAlign w:val="superscript"/>
          <w:lang w:eastAsia="vi-VN"/>
        </w:rPr>
        <w:t>[5]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3.1.50. Vùng 1</w:t>
      </w:r>
      <w:r w:rsidRPr="002812D7">
        <w:rPr>
          <w:rFonts w:asciiTheme="majorHAnsi" w:eastAsia="Times New Roman" w:hAnsiTheme="majorHAnsi" w:cstheme="majorHAnsi"/>
          <w:color w:val="000000"/>
          <w:sz w:val="20"/>
          <w:szCs w:val="20"/>
          <w:lang w:eastAsia="vi-VN"/>
        </w:rPr>
        <w:t> (zone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có khí quyển nổ chứa hỗn hợp không khí và các chất dễ cháy ở dạng khí, hơi hoặc sương thỉnh thoảng xuất hiện trong làm việc bình thường.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60050-426:2008, 426-03-04, có sửa đổi)</w:t>
      </w:r>
      <w:r w:rsidRPr="002812D7">
        <w:rPr>
          <w:rFonts w:asciiTheme="majorHAnsi" w:eastAsia="Times New Roman" w:hAnsiTheme="majorHAnsi" w:cstheme="majorHAnsi"/>
          <w:color w:val="000000"/>
          <w:sz w:val="20"/>
          <w:szCs w:val="20"/>
          <w:vertAlign w:val="superscript"/>
          <w:lang w:eastAsia="vi-VN"/>
        </w:rPr>
        <w:t>[5]</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29" w:name="bookmark33"/>
      <w:r w:rsidRPr="002812D7">
        <w:rPr>
          <w:rFonts w:asciiTheme="majorHAnsi" w:eastAsia="Times New Roman" w:hAnsiTheme="majorHAnsi" w:cstheme="majorHAnsi"/>
          <w:b/>
          <w:bCs/>
          <w:color w:val="000000"/>
          <w:sz w:val="20"/>
          <w:szCs w:val="20"/>
          <w:lang w:eastAsia="vi-VN"/>
        </w:rPr>
        <w:t>3.1.51</w:t>
      </w:r>
      <w:bookmarkEnd w:id="29"/>
      <w:r w:rsidRPr="002812D7">
        <w:rPr>
          <w:rFonts w:asciiTheme="majorHAnsi" w:eastAsia="Times New Roman" w:hAnsiTheme="majorHAnsi" w:cstheme="majorHAnsi"/>
          <w:b/>
          <w:bCs/>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Vùng 2</w:t>
      </w:r>
      <w:r w:rsidRPr="002812D7">
        <w:rPr>
          <w:rFonts w:asciiTheme="majorHAnsi" w:eastAsia="Times New Roman" w:hAnsiTheme="majorHAnsi" w:cstheme="majorHAnsi"/>
          <w:color w:val="000000"/>
          <w:sz w:val="20"/>
          <w:szCs w:val="20"/>
          <w:lang w:eastAsia="vi-VN"/>
        </w:rPr>
        <w:t> (zone 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ít có khả năng xuất hiện khí quyển nổ chứa hỗn hợp không khí và các chất dễ cháy ở dạng khí, hơi hoặc sương trong làm việc bình thường nhưng nếu xuất hiện khí quyển này chỉ tồn tại trong một khoảng thời gian ngắn.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Theo định nghĩa này, từ "tồn tại" có nghĩa là tổng thời gian mà khí quyển dễ cháy sẽ tồn tại. Điều này thường sẽ bao gồm toàn bộ thời gian thoát khí, cộng với thời gian làm cho khí quyển dễ cháy tiêu tán sau khi dừng thoát khí.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Các chỉ dẫn về tần suất và thời gian xuất hiện đều có thể tra cứu từ các qui phạm liên quan đến các ngành công nghiệp hoặc các ứng dụng cụ thể.</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60050-426:2008, 426-03-05, có sửa đổi)</w:t>
      </w:r>
      <w:r w:rsidRPr="002812D7">
        <w:rPr>
          <w:rFonts w:asciiTheme="majorHAnsi" w:eastAsia="Times New Roman" w:hAnsiTheme="majorHAnsi" w:cstheme="majorHAnsi"/>
          <w:color w:val="000000"/>
          <w:sz w:val="20"/>
          <w:szCs w:val="20"/>
          <w:vertAlign w:val="superscript"/>
          <w:lang w:eastAsia="vi-VN"/>
        </w:rPr>
        <w:t>[5]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3.1.52. Vùng 20</w:t>
      </w:r>
      <w:r w:rsidRPr="002812D7">
        <w:rPr>
          <w:rFonts w:asciiTheme="majorHAnsi" w:eastAsia="Times New Roman" w:hAnsiTheme="majorHAnsi" w:cstheme="majorHAnsi"/>
          <w:color w:val="000000"/>
          <w:sz w:val="20"/>
          <w:szCs w:val="20"/>
          <w:lang w:eastAsia="vi-VN"/>
        </w:rPr>
        <w:t> (zone 20)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có khí quyển nổ, ở dạng một đám mây bụi dễ cháy trong không khí, xuất hiện liên tục hoặc trong khoảng thời gian dài hoặc thường xuyên.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60079-10-2:2009, 6.2, có sửa đổi)</w:t>
      </w:r>
      <w:r w:rsidRPr="002812D7">
        <w:rPr>
          <w:rFonts w:asciiTheme="majorHAnsi" w:eastAsia="Times New Roman" w:hAnsiTheme="majorHAnsi" w:cstheme="majorHAnsi"/>
          <w:color w:val="000000"/>
          <w:sz w:val="20"/>
          <w:szCs w:val="20"/>
          <w:vertAlign w:val="superscript"/>
          <w:lang w:eastAsia="vi-VN"/>
        </w:rPr>
        <w:t>[3]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0" w:name="bookmark34"/>
      <w:r w:rsidRPr="002812D7">
        <w:rPr>
          <w:rFonts w:asciiTheme="majorHAnsi" w:eastAsia="Times New Roman" w:hAnsiTheme="majorHAnsi" w:cstheme="majorHAnsi"/>
          <w:b/>
          <w:bCs/>
          <w:color w:val="000000"/>
          <w:sz w:val="20"/>
          <w:szCs w:val="20"/>
          <w:lang w:eastAsia="vi-VN"/>
        </w:rPr>
        <w:t>3.1.53</w:t>
      </w:r>
      <w:bookmarkEnd w:id="30"/>
      <w:r w:rsidRPr="002812D7">
        <w:rPr>
          <w:rFonts w:asciiTheme="majorHAnsi" w:eastAsia="Times New Roman" w:hAnsiTheme="majorHAnsi" w:cstheme="majorHAnsi"/>
          <w:b/>
          <w:bCs/>
          <w:color w:val="000000"/>
          <w:sz w:val="20"/>
          <w:szCs w:val="20"/>
          <w:lang w:eastAsia="vi-VN"/>
        </w:rPr>
        <w:t>. Vùng 21</w:t>
      </w:r>
      <w:r w:rsidRPr="002812D7">
        <w:rPr>
          <w:rFonts w:asciiTheme="majorHAnsi" w:eastAsia="Times New Roman" w:hAnsiTheme="majorHAnsi" w:cstheme="majorHAnsi"/>
          <w:color w:val="000000"/>
          <w:sz w:val="20"/>
          <w:szCs w:val="20"/>
          <w:lang w:eastAsia="vi-VN"/>
        </w:rPr>
        <w:t> (zone 21)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có khí quyển nổ, ở dạng một đám mây bụi dễ cháy trong không khí, thỉnh thoảng xuất hiện trong làm việc bình thường.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60079-10-2:2009, 6.2, có sửa đổi)</w:t>
      </w:r>
      <w:r w:rsidRPr="002812D7">
        <w:rPr>
          <w:rFonts w:asciiTheme="majorHAnsi" w:eastAsia="Times New Roman" w:hAnsiTheme="majorHAnsi" w:cstheme="majorHAnsi"/>
          <w:color w:val="000000"/>
          <w:sz w:val="20"/>
          <w:szCs w:val="20"/>
          <w:vertAlign w:val="superscript"/>
          <w:lang w:eastAsia="vi-VN"/>
        </w:rPr>
        <w:t>[3]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3.1.54. Vùng 22</w:t>
      </w:r>
      <w:r w:rsidRPr="002812D7">
        <w:rPr>
          <w:rFonts w:asciiTheme="majorHAnsi" w:eastAsia="Times New Roman" w:hAnsiTheme="majorHAnsi" w:cstheme="majorHAnsi"/>
          <w:color w:val="000000"/>
          <w:sz w:val="20"/>
          <w:szCs w:val="20"/>
          <w:lang w:eastAsia="vi-VN"/>
        </w:rPr>
        <w:t> (zone 22)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Nơi mà khí quyển nổ, ở dạng một đám mây bụi dễ cháy trong không khí, ít có khả năng xuất hiện trong làm việc bình thường nhưng nếu xuất hiện khí quyển này sẽ chỉ tồn tại trong một thời gian ngắn.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(IEC 60079-10-2:2009, 6.2, có sửa đổi)</w:t>
      </w:r>
      <w:r w:rsidRPr="002812D7">
        <w:rPr>
          <w:rFonts w:asciiTheme="majorHAnsi" w:eastAsia="Times New Roman" w:hAnsiTheme="majorHAnsi" w:cstheme="majorHAnsi"/>
          <w:color w:val="000000"/>
          <w:sz w:val="20"/>
          <w:szCs w:val="20"/>
          <w:vertAlign w:val="superscript"/>
          <w:lang w:eastAsia="vi-VN"/>
        </w:rPr>
        <w:t>[3]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3.2. Ký hiệu và các từ viết tắt</w:t>
      </w:r>
    </w:p>
    <w:tbl>
      <w:tblPr>
        <w:tblW w:w="0" w:type="dxa"/>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Suất khấu hao............................................................................................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đánh vào kết cấu biệt lập........................................................ A.2.1.1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đánh vào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do phần nhô cao trên mái....................................................... A.2.1.2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đánh gần đường dây................................................................... A.5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w:t>
            </w:r>
          </w:p>
        </w:tc>
        <w:tc>
          <w:tcPr>
            <w:tcW w:w="7874" w:type="dxa"/>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đánh vào đường dây................................................................... A.4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A</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 sét đánh gần kết cấu........................................................................ A.3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Tòa nhà.............................................................................................................. A.2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Bảng A.1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môi trường........................................................................................ Bảng A.4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I</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lắp đặt đường dây............................................................................. Bảng A.2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hàng năm về tổng tổn thất trong trường hợp không có biện pháp bảo vệ</w:t>
            </w:r>
            <w:r w:rsidRPr="002812D7">
              <w:rPr>
                <w:rFonts w:asciiTheme="majorHAnsi" w:eastAsia="Times New Roman" w:hAnsiTheme="majorHAnsi" w:cstheme="majorHAnsi"/>
                <w:sz w:val="20"/>
                <w:szCs w:val="20"/>
                <w:lang w:eastAsia="vi-VN"/>
              </w:rPr>
              <w:br/>
              <w:t>........................................................................................................... 5.5;Phụ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phụ thuộc các điều kiện vỏ bọc, nối đất và cách ly của đường dây khi sét đánh tới đường dây................................................................................................. Phụ lục B</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phụ thuộc các điều kiện vỏ bọc, nối đất và cách ly của đường dây khi sét đánh gần đường dây................................................................................................. Phụ lục B</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tổn thất trong một khu vực...............................................................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P</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cho các biện pháp bảo vệ.................................................................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PM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hàng năm cho các biện pháp bảo vệ đã chọn................................ 5.5;Phụ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RL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hàng năm cho tổn thất còn lại..................................................... 5.5;Phụ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RLZ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cho tổn thất còn lại trong một khu vực...............................................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về kiểu đường dây dùng cho máy biến áp HV/LV trên đường dây.......... Bảng A.3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Giá trị của động vật trong khu vực, quy ra tiền........................................................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Giá trị tòa nhà liên quan đến khu vực, quy ra tiền...................................................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c</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Giá trị các thứ trong khu vực, quy ra tiền...............................................................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Tổng giá trị hàng hóa ở nơi nguy hiểm bên ngoài kết cấu, quy ra tiền.......................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Giá trị của các hệ thống bên trong (bao gồm các hoạt động của nó) trong vùng, quy ra tiền..........................................................................................................................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Tổng giá trị của kết cấu, quy ra tiền................................................................. C.5;C.6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Giá trị của các di sản văn hóa trong khu vực, quy ra tiền......................................... C.5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w:t>
            </w:r>
            <w:r w:rsidRPr="002812D7">
              <w:rPr>
                <w:rFonts w:asciiTheme="majorHAnsi" w:eastAsia="Times New Roman" w:hAnsiTheme="majorHAnsi" w:cstheme="majorHAnsi"/>
                <w:sz w:val="20"/>
                <w:szCs w:val="20"/>
                <w:vertAlign w:val="subscript"/>
                <w:lang w:eastAsia="vi-VN"/>
              </w:rPr>
              <w:t>1</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sinh vật do điện giật......................................................................... 4.1.2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w:t>
            </w:r>
            <w:r w:rsidRPr="002812D7">
              <w:rPr>
                <w:rFonts w:asciiTheme="majorHAnsi" w:eastAsia="Times New Roman" w:hAnsiTheme="majorHAnsi" w:cstheme="majorHAnsi"/>
                <w:sz w:val="20"/>
                <w:szCs w:val="20"/>
                <w:vertAlign w:val="subscript"/>
                <w:lang w:eastAsia="vi-VN"/>
              </w:rPr>
              <w:t>2</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 4.1.2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w:t>
            </w:r>
            <w:r w:rsidRPr="002812D7">
              <w:rPr>
                <w:rFonts w:asciiTheme="majorHAnsi" w:eastAsia="Times New Roman" w:hAnsiTheme="majorHAnsi" w:cstheme="majorHAnsi"/>
                <w:sz w:val="20"/>
                <w:szCs w:val="20"/>
                <w:vertAlign w:val="subscript"/>
                <w:lang w:eastAsia="vi-VN"/>
              </w:rPr>
              <w:t>3</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Hỏng các hệ thống điện và điện tử...................................................................... 4.1.2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tăng tổn thất khi có nguy hiểm đặc biệt............................................... Bảng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cao của kết cấu.................................................................................... A.2.1.1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cao của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Lãi suất.....................................................................................................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MS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liên quan đến việc thực hiện các biện pháp bảo vệ chống xung LEMP.............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S1</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liên quan đến hiệu quả của màn chắn trong kết cấu......................................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liên quan đến hiệu quả của màn chắn của các vỏ bên trong kết cấu................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liên quan đến các đặc trưng của đi dây bên trong.........................................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liên quan đến điện áp chịu xung của hệ thống...............................................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của kết cấu..................................................................................... A.2.1.1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của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do điện giật làm tổn thương sinh vật (sét đánh tới kết cấu)......................... 6.2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trong một kết cấu liên quan đến thiệt hại vật chất (sét đánh vào kết cấu)...... 6.2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L</w:t>
            </w:r>
            <w:r w:rsidRPr="002812D7">
              <w:rPr>
                <w:rFonts w:asciiTheme="majorHAnsi" w:eastAsia="Times New Roman" w:hAnsiTheme="majorHAnsi" w:cstheme="majorHAnsi"/>
                <w:sz w:val="20"/>
                <w:szCs w:val="20"/>
                <w:vertAlign w:val="subscript"/>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phân đoạn đường dây........................................................................... A.4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C</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liên quan đến hư hỏng các hệ thống bên trong (sét đánh vào kết cấu).......... 6.2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E</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khác khi thiệt hại liên quan đến các kết cấu xung quanh..................... C.3;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trong một kết cấu do thiệt hại vật chất........................ Bảng C.2, C8, C10, C12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FE</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do thiệt hại vật chất bên ngoài kết cấu............................................... C.3;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Tổng tổn thất do thiệt hại vật chất bên trong và bên ngoài kết cấu..................... C.3; C.6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liên quan đến hư hỏng các hệ thống bên trong (sét đánh gần kết cấu).......... 6.3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trong một kết cấu do hỏng các hệ thống bên trong............... Bảng C.2, C8, C12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do điện giật làm tổn thương..................................................... Bảng C.2, C12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U</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do điện giật làm tổn thương sinh vật (sét đánh vào đường dây)................... 6.4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V</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trong kết cấu do thiệt hại vật chất (sét đánh vào đường dây)....................... 6.4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W</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liên quan đến hư hỏng các hệ thống bên trong (sét đánh vào đường dây)      6.4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X</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do các thiệt hại liên quan đến kết cấu....................................................... 6.1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liên quan đến hư hỏng các hệ thống bên trong (sét đánh gần đường dây).... 6.5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1</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chết người........................................................................................... 4.1.3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2</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về dịch vụ công cộng............................................................................. 4.1.3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3</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về các di sản văn hóa............................................................................ 4.1.3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4</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về giá trị kinh tế.................................................................................... 4.1.3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Tiến độ bảo dưỡng.....................................................................................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x</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hàng năm..................................................... 6.1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do sét đánh vào kết cấu.............................. A.2.4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do sét đánh gần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G</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Mật độ sét đánh tiếp đất....................................................................................... A.1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I</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do sét đánh gần đường dây........................... A.5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do sét đánh vào đường dây........................... A.4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lượng các trường hợp nguy hiểm do sét đánh gần kết cấu................................ A.3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người có thể bị đe dọa (nạn nhân và người sử dụng không được hỗ trợ)..... C.3; C.4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Tổng số người dự kiến (hoặc người sử dụng không được hỗ trợ).................... C.3; C.4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thiệt hại........................................................................................ Phụ lục B</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điện giật làm tổn thương sinh vật (sét tới kết cấu).............................. 6.2; B.2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thiệt hại vật chất tới một kết cấu (sét tới kết cấu)............................. Bảng B.2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C</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hư hỏng hệ thống bên trong (sét tới kết cấu)...................................... 6.2; B.4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và P</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phụ thuộc vào các đặc tính của đường dây và điện áp chịu đựng của thiết bị khi EB được lắp đặt................................................................... Bảng B.7</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P</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và P</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phụ thuộc vào các đặc tính của đường dây và điện áp chịu đựng của thiết bị (sét đánh vào đường dây được nối).................................... Bảng B.8</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phụ thuộc vào các đặc trưng đường dây và điện áp chịu đựng của thiết bị (sét đánh gần đường dây được nối).......................................................... Bảng B.9</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hư hỏng hệ thống bên trong (sét đánh gần kết cấu)............................ 6.3;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MS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phụ thuộc vào vỏ bọc, đi dây và điện áp chịu đựng của thiết bị......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P</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P</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và P</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khi lắp đặt một hệ thống SPD phối hợp........... Bảng B.3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giảm P</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xml:space="preserve"> phụ thuộc vào các phương pháp bảo vệ đối với điện áp tiếp xúc và điện áp </w:t>
            </w:r>
            <w:r w:rsidRPr="002812D7">
              <w:rPr>
                <w:rFonts w:asciiTheme="majorHAnsi" w:eastAsia="Times New Roman" w:hAnsiTheme="majorHAnsi" w:cstheme="majorHAnsi"/>
                <w:sz w:val="20"/>
                <w:szCs w:val="20"/>
                <w:lang w:eastAsia="vi-VN"/>
              </w:rPr>
              <w:lastRenderedPageBreak/>
              <w:t>bước..................................................................................................... Bảng B.1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P</w:t>
            </w:r>
            <w:r w:rsidRPr="002812D7">
              <w:rPr>
                <w:rFonts w:asciiTheme="majorHAnsi" w:eastAsia="Times New Roman" w:hAnsiTheme="majorHAnsi" w:cstheme="majorHAnsi"/>
                <w:sz w:val="20"/>
                <w:szCs w:val="20"/>
                <w:vertAlign w:val="subscript"/>
                <w:lang w:eastAsia="vi-VN"/>
              </w:rPr>
              <w:t>U</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điện giật làm tổn thương sinh vật (sét đánh vào đường dây được nối).. 6.4; B.6</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V</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thiệt hại vật chất tới một kết cấu (sét đánh vào đường dây được nối).. 6.4; B.7</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W</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hư hỏng hệ thống bên trong (sét đánh vào đường dây được nối)......... 6.4; B.8</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X</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thiệt hại liên quan đến kết cấu................................................................. 6.1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Xác suất hư hỏng hệ thống bên trong (sét đánh gần đường dây được nối)......... 6.5; B.9</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suy giảm kết hợp với loại bề mặt................................................................. C.3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suy giảm tổn thất phụ thuộc vào rủi ro cháy.................................................. C.3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suy giảm tổn thất do quy định chống cháy.................................................... C.3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4.2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(tổn thương sinh vật - sét đánh vào kết cấu).............................. 4.2.2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(thiệt hạt vật lý cho một kết cấu - sét đánh vào kết cấu).............. 4.2.2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(hỏng hóc các hệ thống bên trong - sét đánh vào kết cấu)........... 4.2.2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(hỏng hóc các hệ thống bên trong - sét đánh gần kết cấu)........... 4.2.3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Trở kháng vỏ bọc trên mỗi đơn vị chiều dài cáp.............................................. Bảng B.8</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cho phép....................................................................................... 5.3; Bảng 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(tổn thương sinh vật - sét đánh vào đường dây được nối)........... 4.2.4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(thiệt hại vật chất tới kết cấu - sét đánh vào đường dây được nối)</w:t>
            </w:r>
            <w:r w:rsidRPr="002812D7">
              <w:rPr>
                <w:rFonts w:asciiTheme="majorHAnsi" w:eastAsia="Times New Roman" w:hAnsiTheme="majorHAnsi" w:cstheme="majorHAnsi"/>
                <w:sz w:val="20"/>
                <w:szCs w:val="20"/>
                <w:lang w:eastAsia="vi-VN"/>
              </w:rPr>
              <w:br/>
              <w:t>........................................................................................................................ 4.2.4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(hư hỏng hệ các hệ thống bên trong - sét đánh vào đường dây được nối)........................................................................................................................ 4.2.4</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X</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đối với kết cấu........................................................................... 6.1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 (hư hỏng các hệ thống bên trong - sét đánh gần đường dây được nối)........................................................................................................................ 4.2.5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tổn thất về cuộc sống con người trong kết cấu........................................... 4.2.1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2</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tổn thất về dịch vụ công cộng trong kết cấu................................................ 4.2.1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3</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tổn thất về di sản văn hóa trong kết cấu..................................................... 4.2.1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4</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tổn thất về giá trị kinh tế trong kết cấu....................................................... 4.2.1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4</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R</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khi áp dụng các biện pháp bảo vệ.......................................................... 4.2.1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A.2.2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Tiền tiết kiệm hàng năm.............................................................................. Phụ lục D</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L</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Đoạn dây............................................................................................................. 6.8</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1</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Nguồn thiệt hại - sét đánh vào kết cấu................................................................. 4.1.1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2</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Nguồn thiệt hại - sét đánh gần kết cấu................................................................ 4.1.1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3</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Nguồn thiệt hại - đánh vào đường dây................................................................. 4.1.1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w:t>
            </w:r>
            <w:r w:rsidRPr="002812D7">
              <w:rPr>
                <w:rFonts w:asciiTheme="majorHAnsi" w:eastAsia="Times New Roman" w:hAnsiTheme="majorHAnsi" w:cstheme="majorHAnsi"/>
                <w:sz w:val="20"/>
                <w:szCs w:val="20"/>
                <w:vertAlign w:val="subscript"/>
                <w:lang w:eastAsia="vi-VN"/>
              </w:rPr>
              <w:t>4</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Nguồn thiệt hại - sét đánh gần đường dây........................................................... 4.1.1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e</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giờ mỗi năm con người có mặt ở nơi nguy hiểm bên ngoài kết cấu.................... C.3</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giờ mỗi năm con người có mặt ở nơi nguy hiểm............................................... C.2</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D</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Số ngày có bão hàng năm.................................................................................... A.1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xung danh định của hệ thống.............................................................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w:t>
            </w:r>
            <w:r w:rsidRPr="002812D7">
              <w:rPr>
                <w:rFonts w:asciiTheme="majorHAnsi" w:eastAsia="Times New Roman" w:hAnsiTheme="majorHAnsi" w:cstheme="majorHAnsi"/>
                <w:sz w:val="20"/>
                <w:szCs w:val="20"/>
                <w:vertAlign w:val="subscript"/>
                <w:lang w:eastAsia="vi-VN"/>
              </w:rPr>
              <w:t>m</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rộng mắt lưới............................................................................................. B.5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rộng kết cấu......................................................................................... A.2.1.1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W</w:t>
            </w:r>
            <w:r w:rsidRPr="002812D7">
              <w:rPr>
                <w:rFonts w:asciiTheme="majorHAnsi" w:eastAsia="Times New Roman" w:hAnsiTheme="majorHAnsi" w:cstheme="majorHAnsi"/>
                <w:sz w:val="20"/>
                <w:szCs w:val="20"/>
                <w:vertAlign w:val="subscript"/>
                <w:lang w:eastAsia="vi-VN"/>
              </w:rPr>
              <w:t>J</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rộng của kết cấu lân cận.......................................................................... A.2.5</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Chỉ số dưới xác định thành phần rủi ro liên quan..................................................... 6.1</w:t>
            </w:r>
          </w:p>
        </w:tc>
      </w:tr>
      <w:tr w:rsidR="00FE06AE" w:rsidRPr="002812D7" w:rsidTr="00FE06AE">
        <w:trPr>
          <w:tblCellSpacing w:w="0" w:type="dxa"/>
        </w:trPr>
        <w:tc>
          <w:tcPr>
            <w:tcW w:w="651"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S</w:t>
            </w:r>
          </w:p>
        </w:tc>
        <w:tc>
          <w:tcPr>
            <w:tcW w:w="7874" w:type="dxa"/>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Vùng của một kết cấu.......................................................................................... 6.7</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 Giải thích các thuật ngữ</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4.1. Thiệt hại và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4.1.1. Nguồn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Dòng điện sét là nguồn gây thiệt hại chính. Các nguồn sau đây được phân biệt bởi điểm sét đánh (xem Bảng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S1: sét đánh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S2: sét đánh gần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S3: sét đánh vào đường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S4: sét đánh gần đường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4.1.2. Kiểu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Sét đánh có thể gây thiệt hại phụ thuộc vào các đặc trưng của kết cấu cần bảo vệ. Một số đặc trưng quan trọng nhất là: loại công trình, các thứ bên trong và ứng dụng, loại dịch vụ và các biện pháp bảo vệ được trang bị.</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Với các ứng dụng thực tiễn đánh giá rủi ro này, rất hữu ích để phân biệt giữa ba kiểu thiệt hại cơ bản có thể xuất hiện như hậu quả do sét đánh. Các kiểu thiệt hại gồm (xem Bảng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D1: tổn thương sinh vật do điện giật,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D2: thiệt hại vật chất,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D3: hỏng các hệ thống điện và điện tử.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Thiệt hại của kết cấu do sét có thể được giới hạn ở một phần của kết cấu hoặc toàn bộ kết cấu. Thiệt hại cũng có thể liên quan đến các kết cấu xung quanh hoặc môi trường (ví dụ như phát thải hóa chất hoặc phóng xạ).</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4.1.3. Kiểu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Mỗi kiểu thiệt hại, một mình hoặc kết hợp với những kiểu khác, có thể tạo ra hậu quả tổn thất khác nhau trong kết cấu cần bảo vệ. Kiểu tổn thất có thể xuất hiện, phụ thuộc vào các đặc trưng của bản thân kết cấu và các thử bên trong nó. Các kiểu tổn thất sau đây phải được tính đến (xem Bảng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L1: tổn thất về sự sống của con người (bao gồm tổn thương vĩnh viễn);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L2: tổn thất về các dịch vụ công cộng;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L3: tổn thất về các di sản văn hóa;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L4: tổn thất về giá trị kinh tế (kết cấu, kiến trúc, và tổn thất về hoạt động).</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1 - Các nguồn thiệt hại, kiểu thiệt hại và kiểu tổn thất theo điểm sét đánh</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2157"/>
        <w:gridCol w:w="2150"/>
        <w:gridCol w:w="2150"/>
      </w:tblGrid>
      <w:tr w:rsidR="00FE06AE" w:rsidRPr="002812D7" w:rsidTr="00FE06AE">
        <w:trPr>
          <w:tblCellSpacing w:w="0" w:type="dxa"/>
        </w:trPr>
        <w:tc>
          <w:tcPr>
            <w:tcW w:w="4352"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w:t>
            </w:r>
          </w:p>
        </w:tc>
        <w:tc>
          <w:tcPr>
            <w:tcW w:w="4298" w:type="dxa"/>
            <w:gridSpan w:val="2"/>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19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Điểm sét đánh</w:t>
            </w:r>
          </w:p>
        </w:tc>
        <w:tc>
          <w:tcPr>
            <w:tcW w:w="21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Nguồn thiệt hại</w:t>
            </w:r>
          </w:p>
        </w:tc>
        <w:tc>
          <w:tcPr>
            <w:tcW w:w="214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214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tổn thất</w:t>
            </w:r>
          </w:p>
        </w:tc>
      </w:tr>
      <w:tr w:rsidR="00FE06AE" w:rsidRPr="002812D7" w:rsidTr="00FE06AE">
        <w:trPr>
          <w:tblCellSpacing w:w="0" w:type="dxa"/>
        </w:trPr>
        <w:tc>
          <w:tcPr>
            <w:tcW w:w="219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noProof/>
                <w:sz w:val="20"/>
                <w:szCs w:val="20"/>
                <w:lang w:val="en-US"/>
              </w:rPr>
              <w:drawing>
                <wp:inline distT="0" distB="0" distL="0" distR="0" wp14:anchorId="2D115BBA" wp14:editId="0DF8B874">
                  <wp:extent cx="1097280" cy="725805"/>
                  <wp:effectExtent l="0" t="0" r="7620" b="0"/>
                  <wp:docPr id="20" name="Picture 20" descr="http://thuvienphapluat.vn/doc2htm/0091266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912665_files/image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725805"/>
                          </a:xfrm>
                          <a:prstGeom prst="rect">
                            <a:avLst/>
                          </a:prstGeom>
                          <a:noFill/>
                          <a:ln>
                            <a:noFill/>
                          </a:ln>
                        </pic:spPr>
                      </pic:pic>
                    </a:graphicData>
                  </a:graphic>
                </wp:inline>
              </w:drawing>
            </w:r>
          </w:p>
        </w:tc>
        <w:tc>
          <w:tcPr>
            <w:tcW w:w="21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S1</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L4</w:t>
            </w:r>
            <w:r w:rsidRPr="002812D7">
              <w:rPr>
                <w:rFonts w:asciiTheme="majorHAnsi" w:eastAsia="Times New Roman" w:hAnsiTheme="majorHAnsi" w:cstheme="majorHAnsi"/>
                <w:sz w:val="20"/>
                <w:szCs w:val="20"/>
                <w:vertAlign w:val="superscript"/>
                <w:lang w:eastAsia="vi-VN"/>
              </w:rPr>
              <w:t>a</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L2, L3, L4</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w:t>
            </w: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L2, L4</w:t>
            </w:r>
          </w:p>
        </w:tc>
      </w:tr>
      <w:tr w:rsidR="00FE06AE" w:rsidRPr="002812D7" w:rsidTr="00FE06AE">
        <w:trPr>
          <w:tblCellSpacing w:w="0" w:type="dxa"/>
        </w:trPr>
        <w:tc>
          <w:tcPr>
            <w:tcW w:w="219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noProof/>
                <w:sz w:val="20"/>
                <w:szCs w:val="20"/>
                <w:lang w:val="en-US"/>
              </w:rPr>
              <w:drawing>
                <wp:inline distT="0" distB="0" distL="0" distR="0" wp14:anchorId="19C8F15E" wp14:editId="4CE0519B">
                  <wp:extent cx="1058545" cy="715010"/>
                  <wp:effectExtent l="0" t="0" r="8255" b="8890"/>
                  <wp:docPr id="19" name="Picture 19" descr="http://thuvienphapluat.vn/doc2htm/0091266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912665_files/image00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8545" cy="715010"/>
                          </a:xfrm>
                          <a:prstGeom prst="rect">
                            <a:avLst/>
                          </a:prstGeom>
                          <a:noFill/>
                          <a:ln>
                            <a:noFill/>
                          </a:ln>
                        </pic:spPr>
                      </pic:pic>
                    </a:graphicData>
                  </a:graphic>
                </wp:inline>
              </w:drawing>
            </w:r>
          </w:p>
        </w:tc>
        <w:tc>
          <w:tcPr>
            <w:tcW w:w="21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S2</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w:t>
            </w: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L2, L4</w:t>
            </w:r>
          </w:p>
        </w:tc>
      </w:tr>
      <w:tr w:rsidR="00FE06AE" w:rsidRPr="002812D7" w:rsidTr="00FE06AE">
        <w:trPr>
          <w:tblCellSpacing w:w="0" w:type="dxa"/>
        </w:trPr>
        <w:tc>
          <w:tcPr>
            <w:tcW w:w="219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noProof/>
                <w:sz w:val="20"/>
                <w:szCs w:val="20"/>
                <w:lang w:val="en-US"/>
              </w:rPr>
              <w:drawing>
                <wp:inline distT="0" distB="0" distL="0" distR="0" wp14:anchorId="54A77276" wp14:editId="36DEF9D3">
                  <wp:extent cx="1097280" cy="664845"/>
                  <wp:effectExtent l="0" t="0" r="7620" b="1905"/>
                  <wp:docPr id="18" name="Picture 18" descr="http://thuvienphapluat.vn/doc2htm/00912665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912665_files/image00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664845"/>
                          </a:xfrm>
                          <a:prstGeom prst="rect">
                            <a:avLst/>
                          </a:prstGeom>
                          <a:noFill/>
                          <a:ln>
                            <a:noFill/>
                          </a:ln>
                        </pic:spPr>
                      </pic:pic>
                    </a:graphicData>
                  </a:graphic>
                </wp:inline>
              </w:drawing>
            </w:r>
          </w:p>
        </w:tc>
        <w:tc>
          <w:tcPr>
            <w:tcW w:w="21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S3</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L4</w:t>
            </w:r>
            <w:r w:rsidRPr="002812D7">
              <w:rPr>
                <w:rFonts w:asciiTheme="majorHAnsi" w:eastAsia="Times New Roman" w:hAnsiTheme="majorHAnsi" w:cstheme="majorHAnsi"/>
                <w:sz w:val="20"/>
                <w:szCs w:val="20"/>
                <w:vertAlign w:val="superscript"/>
                <w:lang w:eastAsia="vi-VN"/>
              </w:rPr>
              <w:t>a</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L2, L3, L4</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w:t>
            </w: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L2, L4</w:t>
            </w:r>
          </w:p>
        </w:tc>
      </w:tr>
      <w:tr w:rsidR="00FE06AE" w:rsidRPr="002812D7" w:rsidTr="00FE06AE">
        <w:trPr>
          <w:tblCellSpacing w:w="0" w:type="dxa"/>
        </w:trPr>
        <w:tc>
          <w:tcPr>
            <w:tcW w:w="219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noProof/>
                <w:sz w:val="20"/>
                <w:szCs w:val="20"/>
                <w:lang w:val="en-US"/>
              </w:rPr>
              <w:lastRenderedPageBreak/>
              <w:drawing>
                <wp:inline distT="0" distB="0" distL="0" distR="0" wp14:anchorId="2322EF24" wp14:editId="0E3D099A">
                  <wp:extent cx="1058545" cy="715010"/>
                  <wp:effectExtent l="0" t="0" r="8255" b="8890"/>
                  <wp:docPr id="17" name="Picture 17" descr="http://thuvienphapluat.vn/doc2htm/00912665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912665_files/image00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8545" cy="715010"/>
                          </a:xfrm>
                          <a:prstGeom prst="rect">
                            <a:avLst/>
                          </a:prstGeom>
                          <a:noFill/>
                          <a:ln>
                            <a:noFill/>
                          </a:ln>
                        </pic:spPr>
                      </pic:pic>
                    </a:graphicData>
                  </a:graphic>
                </wp:inline>
              </w:drawing>
            </w:r>
          </w:p>
        </w:tc>
        <w:tc>
          <w:tcPr>
            <w:tcW w:w="21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S4</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21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w:t>
            </w: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L2, L4</w:t>
            </w:r>
          </w:p>
        </w:tc>
      </w:tr>
      <w:tr w:rsidR="00FE06AE" w:rsidRPr="002812D7" w:rsidTr="00FE06AE">
        <w:trPr>
          <w:tblCellSpacing w:w="0" w:type="dxa"/>
        </w:trPr>
        <w:tc>
          <w:tcPr>
            <w:tcW w:w="8650" w:type="dxa"/>
            <w:gridSpan w:val="4"/>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Chỉ đối với các tài sản ở nơi mà động vật có thể bị mất.</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Chỉ đối với các kết cấu có rủi ro nổ và đối với các bệnh viện hoặc các kết cấu khác mà việc hỏng các hệ thống bên trong gây nguy hiểm ngay đến tính mạng con người.</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4.2. Rủi ro và các thành phần rủi ro</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1" w:name="bookmark37"/>
      <w:r w:rsidRPr="002812D7">
        <w:rPr>
          <w:rFonts w:asciiTheme="majorHAnsi" w:eastAsia="Times New Roman" w:hAnsiTheme="majorHAnsi" w:cstheme="majorHAnsi"/>
          <w:b/>
          <w:bCs/>
          <w:color w:val="000000"/>
          <w:sz w:val="20"/>
          <w:szCs w:val="20"/>
          <w:lang w:eastAsia="vi-VN"/>
        </w:rPr>
        <w:t>4.2.1. </w:t>
      </w:r>
      <w:bookmarkEnd w:id="31"/>
      <w:r w:rsidRPr="002812D7">
        <w:rPr>
          <w:rFonts w:asciiTheme="majorHAnsi" w:eastAsia="Times New Roman" w:hAnsiTheme="majorHAnsi" w:cstheme="majorHAnsi"/>
          <w:b/>
          <w:bCs/>
          <w:color w:val="000000"/>
          <w:sz w:val="20"/>
          <w:szCs w:val="20"/>
          <w:lang w:eastAsia="vi-VN"/>
        </w:rPr>
        <w:t>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Rủi ro, R, là giá trị tương đối của tổn thất trung bình có thể có hằng năm. Đối với mỗi kiểu tổn thất mà có thể xuất hiện trong một kết cấu, phải đánh giá rủi ro tương ứng.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rủi ro cần được đánh giá trong một kết cấu có thể là gồm: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rủi ro tổn thất về tính mạng con người (bao gồm tổn thương vĩnh viễn),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rủi ro tổn thất về dịch vụ công cộng,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rủi ro tổn thất về di sản văn hóa,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rủi ro tổn thất về giá trị kinh tế.</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các rủi ro, R, phải xác định và tính toán các thành phần rủi ro liên quan (các rủi ro riêng phần phụ thuộc vào nguồn thiệt hại và kiểu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Mỗi rủi ro, R, là tổng các thành phần rủi ro. Khi tính rủi ro, các thành phần rủi ro có thể được tạo nhóm theo nguồn thiệt hại và kiểu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4.2.2. Thành phần rủi ro đối với một kết cấu do sét đánh vào kết cấu</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tổn thương sinh vật do điện giật vì điện áp tiếp xúc và điện áp bước bên trong kết cấu và bên ngoài các khu vực rộng đến 3 m xung quanh dây dẫn sét xuống đất. Tổn thất kiểu L1, trong trường hợp các kết cấu nhốt gia súc, và tổn thất kiểu L4 cũng có thể phát sinh do có thể mất động vật.</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CHÚ THÍCH: Trong các kết cấu đặc biệt, con người có thể bị đe dọa do sét đánh trực tiếp (ví dụ tầng cao nhất của bãi đỗ xe hoặc sân vận động). Các trường hợp này cũng có thể được xem xét sử dụng các nguyên tắc của tiêu chuẩn này.</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thiệt hại vật chất do phát tia lửa nguy hiểm bên trong kết cấu kích hoạt cháy hoặc nổ mà cũng có thể gây nguy hiểm cho môi trường. Tất cả các kiểu tổn thất (L1, L2, L3 và L4) đều có thể phát sinh.</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hư hỏng hệ thống bên trong do LEMP. Tổn thất kiểu L2 và L4 có thể xảy ra trong tất cả các trường hợp cùng với kiểu L1 trong trường hợp các kết cấu có rủi ro nổ, và các bệnh viện hoặc các kết cấu khác mà hỏng hệ thống bên trong gây nguy hiểm ngay đến tính mạng con người.</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4.2.3. Thành phần rủi ro đối với một kết cấu do sét đánh gần kết cấu</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hỏng các hệ thống bên trong do LEMP. Tổn thất L2 và L4 có thể xảy ra trong tất cả các trường hợp cùng với kiểu L1 trong trường hợp các kết cấu có rủi ro nổ, và các bệnh viện hoặc các kết cấu khác mà hỏng của hệ thống bên trong gây nguy hiểm ngay đến tính mạng con người.</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4.2.4. Thành phần rủi ro đối với một kết cấu do chùm sét đánh vào đường dây nối với kết cấu</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tổn thương sinh vật do điện giật khi tiếp xúc với điện áp bên trong kết cấu. Tổn thất kiểu L1, trong trường hợp các thuộc tính nông nghiệp, các tổn thất kiểu L4 cũng có thể xảy ra tổn thất có thể về động vật.</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thiệt hại vật chất (cháy, nổ bị kích hoạt do nguy hiểm phát tia lửa giữa các bộ phận kim loại và việc lắp đặt bên ngoài, thường tại điểm đầu vào của đường dây đưa vào kết cấu) do dòng sét truyền qua hoặc dọc theo các đường dây vào. Tất cả các kiểu tổn thất (L1, L2, L3, L4) có thể xảy ra.</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xml:space="preserve">Thành phần liên quan đến hỏng các hệ thống bên trong do quá điện áp cảm ứng trên các đường </w:t>
            </w:r>
            <w:r w:rsidRPr="002812D7">
              <w:rPr>
                <w:rFonts w:asciiTheme="majorHAnsi" w:eastAsia="Times New Roman" w:hAnsiTheme="majorHAnsi" w:cstheme="majorHAnsi"/>
                <w:sz w:val="20"/>
                <w:szCs w:val="20"/>
                <w:lang w:eastAsia="vi-VN"/>
              </w:rPr>
              <w:lastRenderedPageBreak/>
              <w:t>dây đi vào và được truyền tới kết cấu. Tổn thất kiểu L2 và L4 có thể xảy ra trong tất cả các trường hợp, cùng với kiểu L1 trong trường hợp kết cấu có rủi ro nổ, và các bệnh viện hoặc các kết cấu khác, nơi mà hư hỏng của hệ thống bên trong gây nguy hiểm ngay đến tính mạng con người.</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CHÚ THÍCH 1: Các đường dây được tính đến trong đánh giá này chỉ là các đường dây đi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Chùm sét tới hoặc gần các đường ống không được coi là nguồn thiệt hại dựa vào liên kết giữa các đường ống đến thanh liên kết đẳng thế. Nếu không có thanh liên kết đẳng thế, cũng nên xét đến mối đe dọa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4.2.5. Thành phần rủi ro đối với một kết cấu do chùm sét đánh gần đường dây nối với kết cấu</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liên quan đến hư hỏng của hệ thống bên trong do quá áp cảm ứng trên các đường dây đầu vào và truyền tới kết cấu. Tổn thất kiểu L2 và L4 có thể xảy ra trong mọi trường hợp, cùng với kiểu L1 trong trường hợp kết cấu có rủi ro nổ, và các bệnh viện hoặc các kết cấu khác, nơi mà khi hỏng hệ thống bên trong gây nguy hiểm ngay đến tính mạng con người.</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Các đường dây được tính đến trong đánh giá này chỉ là các đường dây đi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Chùm sét tới hoặc gần các đường ống không được coi là nguồn thiệt hại dựa vào liên kết giữa các đường ống đến thanh liên kết đẳng thế. Nếu không có thanh liên kết đẳng thế, cũng nên xét đến mối đe dọa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4.3. Kết cấu của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được xem xét cho mỗi kiểu tổn thất trong một kết cấu được liệt kê dưới đây: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Rủi ro của tổn thất về cuộc sống con người:</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A1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C1</w:t>
      </w:r>
      <w:r w:rsidRPr="002812D7">
        <w:rPr>
          <w:rFonts w:asciiTheme="majorHAnsi" w:eastAsia="Times New Roman" w:hAnsiTheme="majorHAnsi" w:cstheme="majorHAnsi"/>
          <w:color w:val="000000"/>
          <w:sz w:val="20"/>
          <w:szCs w:val="20"/>
          <w:vertAlign w:val="superscript"/>
          <w:lang w:eastAsia="vi-VN"/>
        </w:rPr>
        <w:t>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M1</w:t>
      </w:r>
      <w:r w:rsidRPr="002812D7">
        <w:rPr>
          <w:rFonts w:asciiTheme="majorHAnsi" w:eastAsia="Times New Roman" w:hAnsiTheme="majorHAnsi" w:cstheme="majorHAnsi"/>
          <w:color w:val="000000"/>
          <w:sz w:val="20"/>
          <w:szCs w:val="20"/>
          <w:vertAlign w:val="superscript"/>
          <w:lang w:eastAsia="vi-VN"/>
        </w:rPr>
        <w:t>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U1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W1</w:t>
      </w:r>
      <w:r w:rsidRPr="002812D7">
        <w:rPr>
          <w:rFonts w:asciiTheme="majorHAnsi" w:eastAsia="Times New Roman" w:hAnsiTheme="majorHAnsi" w:cstheme="majorHAnsi"/>
          <w:color w:val="000000"/>
          <w:sz w:val="20"/>
          <w:szCs w:val="20"/>
          <w:vertAlign w:val="superscript"/>
          <w:lang w:eastAsia="vi-VN"/>
        </w:rPr>
        <w:t>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Z1</w:t>
      </w:r>
      <w:r w:rsidRPr="002812D7">
        <w:rPr>
          <w:rFonts w:asciiTheme="majorHAnsi" w:eastAsia="Times New Roman" w:hAnsiTheme="majorHAnsi" w:cstheme="majorHAnsi"/>
          <w:color w:val="000000"/>
          <w:sz w:val="20"/>
          <w:szCs w:val="20"/>
          <w:vertAlign w:val="superscript"/>
          <w:lang w:eastAsia="vi-VN"/>
        </w:rPr>
        <w:t>1)</w:t>
      </w:r>
      <w:r w:rsidRPr="002812D7">
        <w:rPr>
          <w:rFonts w:asciiTheme="majorHAnsi" w:eastAsia="Times New Roman" w:hAnsiTheme="majorHAnsi" w:cstheme="majorHAnsi"/>
          <w:color w:val="000000"/>
          <w:sz w:val="20"/>
          <w:szCs w:val="20"/>
          <w:lang w:eastAsia="vi-VN"/>
        </w:rPr>
        <w:t>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vertAlign w:val="superscript"/>
          <w:lang w:eastAsia="vi-VN"/>
        </w:rPr>
        <w:t>1)</w:t>
      </w:r>
      <w:r w:rsidRPr="002812D7">
        <w:rPr>
          <w:rFonts w:asciiTheme="majorHAnsi" w:eastAsia="Times New Roman" w:hAnsiTheme="majorHAnsi" w:cstheme="majorHAnsi"/>
          <w:color w:val="000000"/>
          <w:sz w:val="20"/>
          <w:szCs w:val="20"/>
          <w:lang w:eastAsia="vi-VN"/>
        </w:rPr>
        <w:t> Chỉ với các kết cấu có rủi ro nổ và với các bệnh viện có thiết bị điện cứu sinh hoặc các kết cấu khác khi hỏng các hệ thống bên trong gây nguy hiểm ngay đến tính mạng con người.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Rủi ro của tổn thất về dịch vụ công cộng: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C2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M2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W2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Z2</w:t>
      </w:r>
      <w:r w:rsidRPr="002812D7">
        <w:rPr>
          <w:rFonts w:asciiTheme="majorHAnsi" w:eastAsia="Times New Roman" w:hAnsiTheme="majorHAnsi" w:cstheme="majorHAnsi"/>
          <w:color w:val="000000"/>
          <w:sz w:val="20"/>
          <w:szCs w:val="20"/>
          <w:lang w:eastAsia="vi-VN"/>
        </w:rPr>
        <w:t>                                                        (2)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Rủi ro của tổn thất về di sản văn hóa:</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B3</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V3</w:t>
      </w:r>
      <w:r w:rsidRPr="002812D7">
        <w:rPr>
          <w:rFonts w:asciiTheme="majorHAnsi" w:eastAsia="Times New Roman" w:hAnsiTheme="majorHAnsi" w:cstheme="majorHAnsi"/>
          <w:color w:val="000000"/>
          <w:sz w:val="20"/>
          <w:szCs w:val="20"/>
          <w:lang w:eastAsia="vi-VN"/>
        </w:rPr>
        <w:t>                                                                                           (3)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Rủi ro của tổn thất về giá trị kinh tế:</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A4</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C4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M4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U4</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W4</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Z4                                                                      </w:t>
      </w:r>
      <w:r w:rsidRPr="002812D7">
        <w:rPr>
          <w:rFonts w:asciiTheme="majorHAnsi" w:eastAsia="Times New Roman" w:hAnsiTheme="majorHAnsi" w:cstheme="majorHAnsi"/>
          <w:color w:val="000000"/>
          <w:sz w:val="20"/>
          <w:szCs w:val="20"/>
          <w:lang w:eastAsia="vi-VN"/>
        </w:rPr>
        <w:t>(4)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Chỉ với các thuộc tính mà động vật có thể bị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tương ứng với mỗi kiểu tổn thất cũng được kết hợp trong Bảng 2.</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2 - Các thành phần rủi ro được xem xét đối với mỗi kiểu tổn thất trong một kết cấu</w:t>
      </w:r>
    </w:p>
    <w:tbl>
      <w:tblPr>
        <w:tblW w:w="0" w:type="dxa"/>
        <w:tblCellSpacing w:w="0" w:type="dxa"/>
        <w:tblCellMar>
          <w:left w:w="0" w:type="dxa"/>
          <w:right w:w="0" w:type="dxa"/>
        </w:tblCellMar>
        <w:tblLook w:val="04A0" w:firstRow="1" w:lastRow="0" w:firstColumn="1" w:lastColumn="0" w:noHBand="0" w:noVBand="1"/>
      </w:tblPr>
      <w:tblGrid>
        <w:gridCol w:w="1865"/>
        <w:gridCol w:w="480"/>
        <w:gridCol w:w="494"/>
        <w:gridCol w:w="481"/>
        <w:gridCol w:w="1440"/>
        <w:gridCol w:w="569"/>
        <w:gridCol w:w="574"/>
        <w:gridCol w:w="563"/>
        <w:gridCol w:w="2197"/>
      </w:tblGrid>
      <w:tr w:rsidR="00FE06AE" w:rsidRPr="002812D7" w:rsidTr="00FE06AE">
        <w:trPr>
          <w:tblCellSpacing w:w="0" w:type="dxa"/>
        </w:trPr>
        <w:tc>
          <w:tcPr>
            <w:tcW w:w="186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Nguồn thiệt hại</w:t>
            </w:r>
          </w:p>
        </w:tc>
        <w:tc>
          <w:tcPr>
            <w:tcW w:w="1455" w:type="dxa"/>
            <w:gridSpan w:val="3"/>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tới kết cấu</w:t>
            </w:r>
          </w:p>
        </w:tc>
        <w:tc>
          <w:tcPr>
            <w:tcW w:w="144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gần kết cấu</w:t>
            </w:r>
          </w:p>
        </w:tc>
        <w:tc>
          <w:tcPr>
            <w:tcW w:w="1706" w:type="dxa"/>
            <w:gridSpan w:val="3"/>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vào đường dây nối với kết cấu</w:t>
            </w:r>
          </w:p>
        </w:tc>
        <w:tc>
          <w:tcPr>
            <w:tcW w:w="2196"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gần đườngdây nối với kết cấu</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455" w:type="dxa"/>
            <w:gridSpan w:val="3"/>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S1</w:t>
            </w:r>
          </w:p>
        </w:tc>
        <w:tc>
          <w:tcPr>
            <w:tcW w:w="1440"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S2</w:t>
            </w:r>
          </w:p>
        </w:tc>
        <w:tc>
          <w:tcPr>
            <w:tcW w:w="1706" w:type="dxa"/>
            <w:gridSpan w:val="3"/>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S3</w:t>
            </w:r>
          </w:p>
        </w:tc>
        <w:tc>
          <w:tcPr>
            <w:tcW w:w="2196" w:type="dxa"/>
            <w:tcBorders>
              <w:top w:val="nil"/>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S4</w:t>
            </w:r>
          </w:p>
        </w:tc>
      </w:tr>
      <w:tr w:rsidR="00FE06AE" w:rsidRPr="002812D7" w:rsidTr="00FE06AE">
        <w:trPr>
          <w:tblCellSpacing w:w="0" w:type="dxa"/>
        </w:trPr>
        <w:tc>
          <w:tcPr>
            <w:tcW w:w="186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Thành phần rủi ro</w:t>
            </w:r>
          </w:p>
        </w:tc>
        <w:tc>
          <w:tcPr>
            <w:tcW w:w="48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494"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48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144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56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p>
        </w:tc>
        <w:tc>
          <w:tcPr>
            <w:tcW w:w="574"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p>
        </w:tc>
        <w:tc>
          <w:tcPr>
            <w:tcW w:w="563"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p>
        </w:tc>
        <w:tc>
          <w:tcPr>
            <w:tcW w:w="2196"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p>
        </w:tc>
      </w:tr>
      <w:tr w:rsidR="00FE06AE" w:rsidRPr="002812D7" w:rsidTr="00FE06AE">
        <w:trPr>
          <w:tblCellSpacing w:w="0" w:type="dxa"/>
        </w:trPr>
        <w:tc>
          <w:tcPr>
            <w:tcW w:w="186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đối với mỗi kiểu tổn thất</w:t>
            </w:r>
          </w:p>
        </w:tc>
        <w:tc>
          <w:tcPr>
            <w:tcW w:w="48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94"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8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44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6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4"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63"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196"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1865"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49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a</w:t>
            </w:r>
          </w:p>
        </w:tc>
        <w:tc>
          <w:tcPr>
            <w:tcW w:w="144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a</w:t>
            </w:r>
          </w:p>
        </w:tc>
        <w:tc>
          <w:tcPr>
            <w:tcW w:w="569"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7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3"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a</w:t>
            </w:r>
          </w:p>
        </w:tc>
        <w:tc>
          <w:tcPr>
            <w:tcW w:w="2196" w:type="dxa"/>
            <w:tcBorders>
              <w:top w:val="nil"/>
              <w:left w:val="single" w:sz="8" w:space="0" w:color="auto"/>
              <w:bottom w:val="nil"/>
              <w:right w:val="single" w:sz="8" w:space="0" w:color="auto"/>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a</w:t>
            </w:r>
          </w:p>
        </w:tc>
      </w:tr>
      <w:tr w:rsidR="00FE06AE" w:rsidRPr="002812D7" w:rsidTr="00FE06AE">
        <w:trPr>
          <w:tblCellSpacing w:w="0" w:type="dxa"/>
        </w:trPr>
        <w:tc>
          <w:tcPr>
            <w:tcW w:w="1865"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2</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9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44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9"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3"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2196" w:type="dxa"/>
            <w:tcBorders>
              <w:top w:val="nil"/>
              <w:left w:val="single" w:sz="8" w:space="0" w:color="auto"/>
              <w:bottom w:val="nil"/>
              <w:right w:val="single" w:sz="8" w:space="0" w:color="auto"/>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1865"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3</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9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48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440"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69"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4"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3" w:type="dxa"/>
            <w:tcBorders>
              <w:top w:val="nil"/>
              <w:left w:val="single" w:sz="8" w:space="0" w:color="auto"/>
              <w:bottom w:val="nil"/>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196" w:type="dxa"/>
            <w:tcBorders>
              <w:top w:val="nil"/>
              <w:left w:val="single" w:sz="8" w:space="0" w:color="auto"/>
              <w:bottom w:val="nil"/>
              <w:right w:val="single" w:sz="8" w:space="0" w:color="auto"/>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1865"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4</w:t>
            </w:r>
          </w:p>
        </w:tc>
        <w:tc>
          <w:tcPr>
            <w:tcW w:w="480"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b</w:t>
            </w:r>
          </w:p>
        </w:tc>
        <w:tc>
          <w:tcPr>
            <w:tcW w:w="494"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480"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440"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9"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b</w:t>
            </w:r>
          </w:p>
        </w:tc>
        <w:tc>
          <w:tcPr>
            <w:tcW w:w="574"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563" w:type="dxa"/>
            <w:tcBorders>
              <w:top w:val="nil"/>
              <w:left w:val="single" w:sz="8" w:space="0" w:color="auto"/>
              <w:bottom w:val="single" w:sz="8" w:space="0" w:color="auto"/>
              <w:right w:val="nil"/>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2196" w:type="dxa"/>
            <w:tcBorders>
              <w:top w:val="nil"/>
              <w:left w:val="single" w:sz="8" w:space="0" w:color="auto"/>
              <w:bottom w:val="single" w:sz="8" w:space="0" w:color="auto"/>
              <w:right w:val="single" w:sz="8" w:space="0" w:color="auto"/>
            </w:tcBorders>
            <w:shd w:val="clear" w:color="auto" w:fill="FFFFFF"/>
            <w:vAlign w:val="bottom"/>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8663" w:type="dxa"/>
            <w:gridSpan w:val="9"/>
            <w:tcBorders>
              <w:top w:val="nil"/>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 a</w:t>
            </w:r>
            <w:r w:rsidRPr="002812D7">
              <w:rPr>
                <w:rFonts w:asciiTheme="majorHAnsi" w:eastAsia="Times New Roman" w:hAnsiTheme="majorHAnsi" w:cstheme="majorHAnsi"/>
                <w:sz w:val="20"/>
                <w:szCs w:val="20"/>
                <w:lang w:eastAsia="vi-VN"/>
              </w:rPr>
              <w:t> Chỉ với các kết cấu có rủi ro nổ, và với các bệnh viện hoặc các kết cấu khác mà việc hỏng các hệ thống bên trong gây nguy hiểm ngay đến tính mạng con người.</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lastRenderedPageBreak/>
              <w:t> b</w:t>
            </w:r>
            <w:r w:rsidRPr="002812D7">
              <w:rPr>
                <w:rFonts w:asciiTheme="majorHAnsi" w:eastAsia="Times New Roman" w:hAnsiTheme="majorHAnsi" w:cstheme="majorHAnsi"/>
                <w:sz w:val="20"/>
                <w:szCs w:val="20"/>
                <w:lang w:eastAsia="vi-VN"/>
              </w:rPr>
              <w:t> Chỉ với các tài sản mà động vật có thể bị mất.</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Các đặc trưng của kết cấu và của các biện pháp bảo vệ có thể ảnh hưởng đến các thành phần rủi ro với một kết cấu được đưa ra trong Bảng 3.</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3 - Các yếu tố ảnh hưởng đến các thành phần rủi ro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2"/>
        <w:gridCol w:w="576"/>
        <w:gridCol w:w="576"/>
        <w:gridCol w:w="576"/>
        <w:gridCol w:w="576"/>
        <w:gridCol w:w="576"/>
        <w:gridCol w:w="576"/>
        <w:gridCol w:w="576"/>
        <w:gridCol w:w="465"/>
      </w:tblGrid>
      <w:tr w:rsidR="00FE06AE" w:rsidRPr="002812D7" w:rsidTr="00FE06AE">
        <w:trPr>
          <w:tblCellSpacing w:w="0" w:type="dxa"/>
        </w:trPr>
        <w:tc>
          <w:tcPr>
            <w:tcW w:w="4422"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đặc trưng của kết cấu hoặc hệ thống bên trong</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biện pháp bảo vệ</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A</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B</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C</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M</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U</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V</w:t>
            </w:r>
          </w:p>
        </w:tc>
        <w:tc>
          <w:tcPr>
            <w:tcW w:w="57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W</w:t>
            </w:r>
          </w:p>
        </w:tc>
        <w:tc>
          <w:tcPr>
            <w:tcW w:w="46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Z</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Diện tích thu</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trở suất của đất bề mặt</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trở suất của sàn</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Hạn chế về vật lý, vật liệu cách điện, thông báo cảnh báo, thiết bị đẳng thế đất</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LPS</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perscript"/>
                <w:lang w:eastAsia="vi-VN"/>
              </w:rPr>
              <w:t>a</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perscript"/>
                <w:lang w:eastAsia="vi-VN"/>
              </w:rPr>
              <w:t>b</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perscript"/>
                <w:lang w:eastAsia="vi-VN"/>
              </w:rPr>
              <w:t>b</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SPD liên kết</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Giao diện cách ly</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perscript"/>
                <w:lang w:eastAsia="vi-VN"/>
              </w:rPr>
              <w:t>c</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perscript"/>
                <w:lang w:eastAsia="vi-VN"/>
              </w:rPr>
              <w:t>c</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SPD phối hợp</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Bọc kim loại đường dây bên ngoài</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Bọc kim loại đường dây bên trong</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biện pháp phòng ngừa cho tuyến đường dây</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Mạng liên kết</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biện pháp phòng cháy</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Độ nhạy cháy</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cơ đặc biệt</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42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xung</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57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c>
          <w:tcPr>
            <w:tcW w:w="4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X</w:t>
            </w:r>
          </w:p>
        </w:tc>
      </w:tr>
      <w:tr w:rsidR="00FE06AE" w:rsidRPr="002812D7" w:rsidTr="00FE06AE">
        <w:trPr>
          <w:tblCellSpacing w:w="0" w:type="dxa"/>
        </w:trPr>
        <w:tc>
          <w:tcPr>
            <w:tcW w:w="8919" w:type="dxa"/>
            <w:gridSpan w:val="9"/>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Chỉ đối với LPS bên ngoài dạng lưới.</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Do liên kết đẳng thế.</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c</w:t>
            </w:r>
            <w:r w:rsidRPr="002812D7">
              <w:rPr>
                <w:rFonts w:asciiTheme="majorHAnsi" w:eastAsia="Times New Roman" w:hAnsiTheme="majorHAnsi" w:cstheme="majorHAnsi"/>
                <w:sz w:val="20"/>
                <w:szCs w:val="20"/>
                <w:lang w:eastAsia="vi-VN"/>
              </w:rPr>
              <w:t> Chỉ khi chúng thuộc về thiết bị.</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 Quản lý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5.1. Qui trình cơ bản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Áp dụng qui trình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nhận biết các kết cấu cần bảo vệ và đặc trưng của nó;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nhận biết tất cả các kiểu tổn thất trong kết cấu và rủi ro liên quan R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đến R4);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đánh giá rủi ro R cho mỗi kiểu tổn thất từ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đến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đánh giá nhu cầu bảo vệ, bằng cách so sánh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2 </w:t>
      </w:r>
      <w:r w:rsidRPr="002812D7">
        <w:rPr>
          <w:rFonts w:asciiTheme="majorHAnsi" w:eastAsia="Times New Roman" w:hAnsiTheme="majorHAnsi" w:cstheme="majorHAnsi"/>
          <w:color w:val="000000"/>
          <w:sz w:val="20"/>
          <w:szCs w:val="20"/>
          <w:lang w:eastAsia="vi-VN"/>
        </w:rPr>
        <w:t>và</w:t>
      </w:r>
      <w:r w:rsidRPr="002812D7">
        <w:rPr>
          <w:rFonts w:asciiTheme="majorHAnsi" w:eastAsia="Times New Roman" w:hAnsiTheme="majorHAnsi" w:cstheme="majorHAnsi"/>
          <w:color w:val="000000"/>
          <w:sz w:val="20"/>
          <w:szCs w:val="20"/>
          <w:vertAlign w:val="subscript"/>
          <w:lang w:eastAsia="vi-VN"/>
        </w:rPr>
        <w:t> </w:t>
      </w: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3 </w:t>
      </w:r>
      <w:r w:rsidRPr="002812D7">
        <w:rPr>
          <w:rFonts w:asciiTheme="majorHAnsi" w:eastAsia="Times New Roman" w:hAnsiTheme="majorHAnsi" w:cstheme="majorHAnsi"/>
          <w:color w:val="000000"/>
          <w:sz w:val="20"/>
          <w:szCs w:val="20"/>
          <w:lang w:eastAsia="vi-VN"/>
        </w:rPr>
        <w:t>với rủi ro có thể chấp nhận được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đánh giá hiệu quả về chi phí bảo vệ bằng cách so sánh các chi phí của toàn bộ tổn thất có và không có biện pháp bảo vệ. Trong trường hợp này, việc đánh giá các thành phần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phải được thực hiện để đánh giá các chi phí này (xem Phụ lục 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5.2. Kết cấu cần xét đến khi đánh giá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cấu cần xét đến bao gồm: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bản thân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hệ thống lắp đặt bên trong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 các thứ bên trong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người bên trong kết cấu hoặc trong các khu vực xung quanh đến 3 m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môi trường bị ảnh hưởng bởi thiệt hại tới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Bảo vệ không bao gồm các đường dây được nối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Kết cấu cần xét đến có thể được chia thành nhiều khu vực (xem 6.7).</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5.3. Rủi ro cho phép R</w:t>
      </w:r>
      <w:r w:rsidRPr="002812D7">
        <w:rPr>
          <w:rFonts w:asciiTheme="majorHAnsi" w:eastAsia="Times New Roman" w:hAnsiTheme="majorHAnsi" w:cstheme="majorHAnsi"/>
          <w:b/>
          <w:bCs/>
          <w:color w:val="000000"/>
          <w:sz w:val="20"/>
          <w:szCs w:val="20"/>
          <w:vertAlign w:val="subscript"/>
          <w:lang w:eastAsia="vi-VN"/>
        </w:rPr>
        <w:t>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 chức có thẩm quyền có trách nhiệm đánh giá để xác định giá trị của rủi ro cho phép.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đại diện của rủi ro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trong trường hợp chùm sét liên quan đến tổn thất cuộc sống con người hoặc tổn thất các giá trị xã hội, văn hóa, được nêu trong Bảng 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4 - Các giá trị đại diện của rủi ro cho phép R</w:t>
      </w:r>
      <w:r w:rsidRPr="002812D7">
        <w:rPr>
          <w:rFonts w:asciiTheme="majorHAnsi" w:eastAsia="Times New Roman" w:hAnsiTheme="majorHAnsi" w:cstheme="majorHAnsi"/>
          <w:b/>
          <w:bCs/>
          <w:color w:val="000000"/>
          <w:sz w:val="20"/>
          <w:szCs w:val="20"/>
          <w:vertAlign w:val="subscript"/>
          <w:lang w:eastAsia="vi-VN"/>
        </w:rPr>
        <w:t>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
        <w:gridCol w:w="6389"/>
        <w:gridCol w:w="1806"/>
      </w:tblGrid>
      <w:tr w:rsidR="00FE06AE" w:rsidRPr="002812D7" w:rsidTr="00FE06AE">
        <w:trPr>
          <w:tblCellSpacing w:w="0" w:type="dxa"/>
        </w:trPr>
        <w:tc>
          <w:tcPr>
            <w:tcW w:w="924"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6444"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kiểu tổn thất</w:t>
            </w:r>
          </w:p>
        </w:tc>
        <w:tc>
          <w:tcPr>
            <w:tcW w:w="1818"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(y</w:t>
            </w:r>
            <w:r w:rsidRPr="002812D7">
              <w:rPr>
                <w:rFonts w:asciiTheme="majorHAnsi" w:eastAsia="Times New Roman" w:hAnsiTheme="majorHAnsi" w:cstheme="majorHAnsi"/>
                <w:b/>
                <w:bCs/>
                <w:sz w:val="20"/>
                <w:szCs w:val="20"/>
                <w:vertAlign w:val="superscript"/>
                <w:lang w:eastAsia="vi-VN"/>
              </w:rPr>
              <w:t>-1</w:t>
            </w:r>
            <w:r w:rsidRPr="002812D7">
              <w:rPr>
                <w:rFonts w:asciiTheme="majorHAnsi" w:eastAsia="Times New Roman" w:hAnsiTheme="majorHAnsi" w:cstheme="majorHAnsi"/>
                <w:b/>
                <w:bCs/>
                <w:sz w:val="20"/>
                <w:szCs w:val="20"/>
                <w:lang w:eastAsia="vi-VN"/>
              </w:rPr>
              <w:t>)</w:t>
            </w:r>
          </w:p>
        </w:tc>
      </w:tr>
      <w:tr w:rsidR="00FE06AE" w:rsidRPr="002812D7" w:rsidTr="00FE06AE">
        <w:trPr>
          <w:tblCellSpacing w:w="0" w:type="dxa"/>
        </w:trPr>
        <w:tc>
          <w:tcPr>
            <w:tcW w:w="92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w:t>
            </w:r>
          </w:p>
        </w:tc>
        <w:tc>
          <w:tcPr>
            <w:tcW w:w="64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đến cuộc sống con người hoặc các tổn thương vĩnh viễn</w:t>
            </w:r>
          </w:p>
        </w:tc>
        <w:tc>
          <w:tcPr>
            <w:tcW w:w="18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r>
      <w:tr w:rsidR="00FE06AE" w:rsidRPr="002812D7" w:rsidTr="00FE06AE">
        <w:trPr>
          <w:tblCellSpacing w:w="0" w:type="dxa"/>
        </w:trPr>
        <w:tc>
          <w:tcPr>
            <w:tcW w:w="92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L2</w:t>
            </w:r>
          </w:p>
        </w:tc>
        <w:tc>
          <w:tcPr>
            <w:tcW w:w="64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về dịch vụ công cộng</w:t>
            </w:r>
          </w:p>
        </w:tc>
        <w:tc>
          <w:tcPr>
            <w:tcW w:w="18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r>
      <w:tr w:rsidR="00FE06AE" w:rsidRPr="002812D7" w:rsidTr="00FE06AE">
        <w:trPr>
          <w:tblCellSpacing w:w="0" w:type="dxa"/>
        </w:trPr>
        <w:tc>
          <w:tcPr>
            <w:tcW w:w="92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L3</w:t>
            </w:r>
          </w:p>
        </w:tc>
        <w:tc>
          <w:tcPr>
            <w:tcW w:w="64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về di sản văn hóa</w:t>
            </w:r>
          </w:p>
        </w:tc>
        <w:tc>
          <w:tcPr>
            <w:tcW w:w="18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-4</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Về nguyên tắc, với tổn thất về giá trị kinh tế (L4), lộ trình cần tuân thủ là so sánh về chi phí/lợi ích cho trong Phụ lục D. Nếu không có sẵn dữ liệu cho phân tích này, có thể sử dụng giá trị đại diện của rủi ro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-3</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5.4. Qui trình cụ thể để đánh giá nhu cầu bảo vệ</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Theo </w:t>
      </w:r>
      <w:hyperlink r:id="rId22" w:tgtFrame="_blank" w:history="1">
        <w:r w:rsidRPr="002812D7">
          <w:rPr>
            <w:rFonts w:asciiTheme="majorHAnsi" w:eastAsia="Times New Roman" w:hAnsiTheme="majorHAnsi" w:cstheme="majorHAnsi"/>
            <w:color w:val="0E70C3"/>
            <w:sz w:val="20"/>
            <w:szCs w:val="20"/>
            <w:lang w:eastAsia="vi-VN"/>
          </w:rPr>
          <w:t>TCVN 9888-1 </w:t>
        </w:r>
      </w:hyperlink>
      <w:r w:rsidRPr="002812D7">
        <w:rPr>
          <w:rFonts w:asciiTheme="majorHAnsi" w:eastAsia="Times New Roman" w:hAnsiTheme="majorHAnsi" w:cstheme="majorHAnsi"/>
          <w:color w:val="000000"/>
          <w:sz w:val="20"/>
          <w:szCs w:val="20"/>
          <w:lang w:eastAsia="vi-VN"/>
        </w:rPr>
        <w:t>(IEC 62305-1), các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2 </w:t>
      </w:r>
      <w:r w:rsidRPr="002812D7">
        <w:rPr>
          <w:rFonts w:asciiTheme="majorHAnsi" w:eastAsia="Times New Roman" w:hAnsiTheme="majorHAnsi" w:cstheme="majorHAnsi"/>
          <w:color w:val="000000"/>
          <w:sz w:val="20"/>
          <w:szCs w:val="20"/>
          <w:lang w:eastAsia="vi-VN"/>
        </w:rPr>
        <w:t>và</w:t>
      </w:r>
      <w:r w:rsidRPr="002812D7">
        <w:rPr>
          <w:rFonts w:asciiTheme="majorHAnsi" w:eastAsia="Times New Roman" w:hAnsiTheme="majorHAnsi" w:cstheme="majorHAnsi"/>
          <w:color w:val="000000"/>
          <w:sz w:val="20"/>
          <w:szCs w:val="20"/>
          <w:vertAlign w:val="subscript"/>
          <w:lang w:eastAsia="vi-VN"/>
        </w:rPr>
        <w:t> </w:t>
      </w: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3 </w:t>
      </w:r>
      <w:r w:rsidRPr="002812D7">
        <w:rPr>
          <w:rFonts w:asciiTheme="majorHAnsi" w:eastAsia="Times New Roman" w:hAnsiTheme="majorHAnsi" w:cstheme="majorHAnsi"/>
          <w:color w:val="000000"/>
          <w:sz w:val="20"/>
          <w:szCs w:val="20"/>
          <w:lang w:eastAsia="vi-VN"/>
        </w:rPr>
        <w:t> phải được xét đến khi đánh giá nhu cầu bảo vệ chống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Với mỗi rủi ro được xem xét, thực hiện các bước sau đây: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nhận biết các thành phần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tạo nên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các thành phần rủi ro để nhận biết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tổng rủi ro R (xem 4.3);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nhận biết rủi ro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so sánh rủi ro R với giá trị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R ≤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không cần bảo vệ chống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R &gt;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áp dụng các biện pháp bảo vệ nhằm giảm R ≤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cho tất cả các rủi ro đối với mỗi kết cấu phải chịu.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Qui trình đánh giá nhu cầu bảo vệ được đưa ra trên Hình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Trong trường hợp không thể giảm rủi ro tới mức cho phép thì chủ sở hữu tại chỗ phải được thông báo và cung cấp mức bảo vệ cao nhất cho việc lắp đặt.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Trường hợp cơ quan có thẩm quyền yêu cầu có bảo vệ chống sét cho các kết cấu có rủi ro nổ thì tối thiểu cần áp dụng hệ thống LPS cấp II. Trường hợp ngoại lệ không sử dụng mức bảo vệ chống sét cấp II thì phải có luận chứng kỹ thuật và phải được cơ quan có thẩm quyền cho phép. Ví dụ: cho phép sử dụng mức bảo vệ chống sét cấp I trong tất cả các trường hợp, đặc biệt trong các trường hợp mà tại đó môi trường hoặc các thứ bên trong kết cấu đặc biệt nhạy với tác động của sét. Ngoài ra, các cơ quan có thẩm quyền có thể lựa chọn cho phép hệ thống bảo vệ chống sét cấp III khi hoạt động của sét không thường xuyên và/hoặc độ không nhạy của các thứ trong kết cấu đảm bảo việc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3: Khi các thiệt hại của một kết cấu do sét cũng có thể liên quan đến các kết cấu và môi trường xung quanh (ví dụ như phát thải hóa chất hoặc phóng xạ), các biện pháp bảo vệ bổ sung cho kết cấu và các biện pháp thích hợp cho các khu vực này có thể được tổ chức có thẩm quyền yêu cầu.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5.5. Qui trình đánh giá hiệu quả về chi phí của việc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Bên cạnh sự cần thiết bảo vệ chống sét của một kết cấu, cũng có thể hữu ích để xác định những lợi ích kinh tế của các biện pháp bảo vệ đang lắp đặt nhằm giảm tổn thất kinh tế L4.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Đánh giá các thành phần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cho phép người sử dụng đánh giá chi phí tổn thất kinh tế có và không áp dụng các biện pháp bảo vệ (xem Phụ lục 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Qui trình để xác định hiệu quả về chi phí bảo vệ yêu cầu: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 nhận biết các thành phần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tạo nên rủi ro R4;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các thành phần rủi ro được nhận biết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khi không có biện   pháp bảo vệ mới/bổsung;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chi phí tổn thất hàng năm do mỗi thành phần rủi ro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gây ra;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chi phí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hàng năm của tổng tổn thất trong trường hợp không có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áp dụng các biện pháp bảo vệ được lựa chọn;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các thành phần rủi ro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với các biện pháp bảo vệ được chọn hiện thời;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chi phí tổn thất hàng năm do áp dụng biện pháp bảo vệ đối với mỗi thành phần rủi ro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trong kết cấu được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tổng chi phí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hàng năm của tổn thất khi đã có biện pháp bảo vệ được chọn;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tính chi phí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hàng năm của biện pháp bảo vệ được chọn;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so sánh các chi phí.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&lt;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chống sét có thể coi là không hiệu quả về chi phí.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biện pháp bảo vệ có thể chứng minh tiết kiệm chi phí theo tuổi thọ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Quy trình đánh giá hiệu quả về chi phí của việc bảo vệ được phác họa trên Hình 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Có thể hữu ích nếu đánh giá một số biến thể kết hợp các biện pháp bảo vệ để tìm giải pháp tối ưu về hiệu quả chi phí.</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lastRenderedPageBreak/>
        <w:drawing>
          <wp:inline distT="0" distB="0" distL="0" distR="0" wp14:anchorId="56A62466" wp14:editId="3ECF3386">
            <wp:extent cx="4660900" cy="6057265"/>
            <wp:effectExtent l="0" t="0" r="6350" b="635"/>
            <wp:docPr id="16" name="Picture 16" descr="http://thuvienphapluat.vn/doc2htm/00912665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912665_files/image0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0900" cy="6057265"/>
                    </a:xfrm>
                    <a:prstGeom prst="rect">
                      <a:avLst/>
                    </a:prstGeom>
                    <a:noFill/>
                    <a:ln>
                      <a:noFill/>
                    </a:ln>
                  </pic:spPr>
                </pic:pic>
              </a:graphicData>
            </a:graphic>
          </wp:inline>
        </w:drawing>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vertAlign w:val="superscript"/>
          <w:lang w:eastAsia="vi-VN"/>
        </w:rPr>
        <w:t>a </w:t>
      </w:r>
      <w:r w:rsidRPr="002812D7">
        <w:rPr>
          <w:rFonts w:asciiTheme="majorHAnsi" w:eastAsia="Times New Roman" w:hAnsiTheme="majorHAnsi" w:cstheme="majorHAnsi"/>
          <w:color w:val="000000"/>
          <w:sz w:val="20"/>
          <w:szCs w:val="20"/>
          <w:lang w:eastAsia="vi-VN"/>
        </w:rPr>
        <w:t>Khi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 </w:t>
      </w:r>
      <w:r w:rsidRPr="002812D7">
        <w:rPr>
          <w:rFonts w:asciiTheme="majorHAnsi" w:eastAsia="Times New Roman" w:hAnsiTheme="majorHAnsi" w:cstheme="majorHAnsi"/>
          <w:color w:val="000000"/>
          <w:sz w:val="20"/>
          <w:szCs w:val="20"/>
          <w:lang w:eastAsia="vi-VN"/>
        </w:rPr>
        <w:t>&lt;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không cần một LPS hoàn chỉnh; trong trường hợp này, các SPD phù hợp với </w:t>
      </w:r>
      <w:hyperlink r:id="rId24"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là đủ.</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vertAlign w:val="superscript"/>
          <w:lang w:eastAsia="vi-VN"/>
        </w:rPr>
        <w:t>b</w:t>
      </w:r>
      <w:r w:rsidRPr="002812D7">
        <w:rPr>
          <w:rFonts w:asciiTheme="majorHAnsi" w:eastAsia="Times New Roman" w:hAnsiTheme="majorHAnsi" w:cstheme="majorHAnsi"/>
          <w:color w:val="000000"/>
          <w:sz w:val="20"/>
          <w:szCs w:val="20"/>
          <w:lang w:eastAsia="vi-VN"/>
        </w:rPr>
        <w:t> Xem Bảng 3.</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1 - Qui trình quyết định nhu cầu bảo vệ và lựa chọn các biện pháp bảo vệ</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lastRenderedPageBreak/>
        <w:drawing>
          <wp:inline distT="0" distB="0" distL="0" distR="0" wp14:anchorId="2DF866AF" wp14:editId="2D881A99">
            <wp:extent cx="4876800" cy="7099300"/>
            <wp:effectExtent l="0" t="0" r="0" b="6350"/>
            <wp:docPr id="15" name="Picture 15" descr="http://thuvienphapluat.vn/doc2htm/00912665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912665_files/image00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7099300"/>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2 - Qui trình để đánh giá các hiệu quả về chi phí của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5.6.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biện pháp bảo vệ trực tiếp giảm thiểu rủi ro theo kiểu thiệt hại.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biện pháp bảo vệ được coi là hiệu quả chỉ khi chúng phù hợp với các yêu cầu của các tiêu chuẩn tương ứng sau đây:</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hyperlink r:id="rId26"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đối với bảo vệ chống tổn thương sinh vật và thiệt hại vật chất trong một kết cấu;</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hyperlink r:id="rId27"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đối với bảo vệ chống hỏng các hệ thống điện và điện tử.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5.7. Lựa chọn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Việc lựa chọn các biện pháp bảo vệ thích hợp nhất được thực hiện bởi nhà thiết kế theo sự góp phần của mỗi thành phần rủi ro trong tổng rủi ro R và theo các khía cạnh kỹ thuật và kinh tế của các biện pháp bảo vệ khác nhau.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Thông số quan trọng phải được nhận biết để xác định biện pháp hiệu quả hơn nhằm giảm rủi ro R.</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Với mỗi kiểu tổn thất, có một số biện pháp bảo vệ, tách rời hoặc kết hợp, thực hiện điều kiện R ≤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Giải pháp được thông qua sẽ được lựa chọn có tính đến các khía cạnh kỹ thuật và kinh tế. Một qui trình đơn giản để lựa chọn các biện pháp bảo vệ được đưa ra trong sơ đồ Hình 1. Trong mọi trường hợp, người cài đặt hoặc người lập kế hoạch kế hoạch cần xác định các thành phần rủi ro quan trọng nhất và giảm thiểu chúng, cũng có tính đến các khía cạnh kinh tế.</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 Đánh giá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6.1. Công thức cơ bản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Mỗi thành phần rủi ro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như mô tả trong 4.2.2, 4.2.3, 4.2.4 và 4.2.5 có thể được biểu diễn bằng công thức tổng quát sau:</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là số lượng trường hợp nguy hiểm hàng năm (xem Phụ lục 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là xác suất thiệt hại tới một kết cấu (xem Phụ lục 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là hậu quả tổn thất (xem Phụ lục 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trường hợp nguy hiểm N</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chịu ảnh hưởng do mật độ chùm sét xuống đất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và các đặc tính vật lý của kết cấu cần bảo vệ, môi trường xung quanh, các đường dây được nối và đất.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suất thiệt hại P</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chịu ảnh hưởng bởi các đặc trưng của kết cấu cần bảo vệ, các đường dây được nối và các biện pháp bảo vệ được cung cấp.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Hậu quả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chịu ảnh hưởng bởi việc sử dụng mà kết cấu chỉ định, sự góp mặt của con người, loại dịch vụ công cộng được cung cấp, giá trị hàng hóa bị ảnh hưởng bởi thiệt hại và các biện pháp được cung cấp để hạn chế tổng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Khi thiệt hại tới một kết cấu do sét cũng có thể liên quan đến các kết cấu hoặc môi trường xung quanh (như phát thải phóng xạ hoặc hóa chất), hậu quả tổn thất cần thêm vào giá trị của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6.2. Đánh giá các thành phần rủi ro do chùm sét tới kết cấu (S1)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các thành phần rủi ro liên quan đến chùm sét tới kết cấu, áp dụng mối tương quan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tổn thương sinh vật do điện giật (D1)</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thiệt hại vật chất (D2)</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B                                                                                                                                      </w:t>
      </w:r>
      <w:r w:rsidRPr="002812D7">
        <w:rPr>
          <w:rFonts w:asciiTheme="majorHAnsi" w:eastAsia="Times New Roman" w:hAnsiTheme="majorHAnsi" w:cstheme="majorHAnsi"/>
          <w:color w:val="000000"/>
          <w:sz w:val="20"/>
          <w:szCs w:val="20"/>
          <w:lang w:eastAsia="vi-VN"/>
        </w:rPr>
        <w:t>(7)</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hỏng các hệ thống bên trong (D3)</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C                                                                                                                                     </w:t>
      </w:r>
      <w:r w:rsidRPr="002812D7">
        <w:rPr>
          <w:rFonts w:asciiTheme="majorHAnsi" w:eastAsia="Times New Roman" w:hAnsiTheme="majorHAnsi" w:cstheme="majorHAnsi"/>
          <w:color w:val="000000"/>
          <w:sz w:val="20"/>
          <w:szCs w:val="20"/>
          <w:lang w:eastAsia="vi-VN"/>
        </w:rPr>
        <w:t>(8)</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thông số để đánh giá các thành phần rủi ro này được nêu trong Bảng 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6.3. Đánh giá thành phần rủi ro do chùm sét đánh gần kết cấu (S2)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thành phần rủi ro liên quan đến chùm sét đánh gần kết cấu, áp dụng mối tương quan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hỏng các hệ thống bên trong (D3)</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(9)</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thông số để đánh giá các thành phần rủi ro này được đưa ra trong Bảng 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6.4. Đánh giá thành phần rủi ro do chùm sét đánh vào đường dây nối với kết cấu (S3)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thành phần rủi ro liên quan đến chùm sét đánh vào đường dây đi vào kết cấu, áp dụng mối tương quan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tổn thương sinh vật do điện giật (D1)</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U                                                                                                              </w:t>
      </w:r>
      <w:r w:rsidRPr="002812D7">
        <w:rPr>
          <w:rFonts w:asciiTheme="majorHAnsi" w:eastAsia="Times New Roman" w:hAnsiTheme="majorHAnsi" w:cstheme="majorHAnsi"/>
          <w:color w:val="000000"/>
          <w:sz w:val="20"/>
          <w:szCs w:val="20"/>
          <w:lang w:eastAsia="vi-VN"/>
        </w:rPr>
        <w:t>(10)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thiệt hại vật chất (D2)</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V                                                                                                               </w:t>
      </w:r>
      <w:r w:rsidRPr="002812D7">
        <w:rPr>
          <w:rFonts w:asciiTheme="majorHAnsi" w:eastAsia="Times New Roman" w:hAnsiTheme="majorHAnsi" w:cstheme="majorHAnsi"/>
          <w:color w:val="000000"/>
          <w:sz w:val="20"/>
          <w:szCs w:val="20"/>
          <w:lang w:eastAsia="vi-VN"/>
        </w:rPr>
        <w:t>(11)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 thành phần liên quan đến hư hỏng các hệ thống bên trong (D3)</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x L</w:t>
      </w:r>
      <w:r w:rsidRPr="002812D7">
        <w:rPr>
          <w:rFonts w:asciiTheme="majorHAnsi" w:eastAsia="Times New Roman" w:hAnsiTheme="majorHAnsi" w:cstheme="majorHAnsi"/>
          <w:color w:val="000000"/>
          <w:sz w:val="20"/>
          <w:szCs w:val="20"/>
          <w:vertAlign w:val="subscript"/>
          <w:lang w:eastAsia="vi-VN"/>
        </w:rPr>
        <w:t>W                                                                                                            </w:t>
      </w:r>
      <w:r w:rsidRPr="002812D7">
        <w:rPr>
          <w:rFonts w:asciiTheme="majorHAnsi" w:eastAsia="Times New Roman" w:hAnsiTheme="majorHAnsi" w:cstheme="majorHAnsi"/>
          <w:color w:val="000000"/>
          <w:sz w:val="20"/>
          <w:szCs w:val="20"/>
          <w:lang w:eastAsia="vi-VN"/>
        </w:rPr>
        <w:t>(12)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Trong nhiều trường hợp cho phép bỏ qua N</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thông số để đánh giá các thành phần rủi ro này được nêu trong Bảng 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đường dây có nhiều đoạn (xem 6.8), các giá trị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là tổng của các giá trị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có liên quan đến mỗi đoạn dây. Các đoạn dây được xem như là những đoạn nối giữa kết cấu và nút đầu tiên.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một kết cấu có nhiều đường dây được nối theo tuyến khác nhau, các tính toán được thực hiện cho mỗi đường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của một kết cấu có nhiều đường dây được nối với các tuyến giống nhau, các tính toán chỉ được thực hiện cho đường dây có đặc trưng kém nhất, tức là đường dây có các giá trị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và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cao nhất được nối với hệ thống bên trong có giá trị U</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thấp nhất (đường dây viễn thông so với đường dây điện, đường dây trần do với đường dây có vỏ bọc, đường dây điện hạ áp so với đường dây điện cao áp có biến áp HV/LV, v.v...)</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Trong trường hợp các đường dây có diện tích thu nhận chờm lên nhau, diện tích chờm lên này chỉ được xét đến một lần.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6.5. Đánh giá thành phần rủi ro do chùm sét đánh gần đường dây nối với kết cấu (S4)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thành phần rủi ro liên quan đến chùm sét đánh gần đường dây nối với kết cấu, áp dụng mối tương quan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liên quan đến hỏng hệ thống bên trong (D3)</w:t>
      </w:r>
    </w:p>
    <w:p w:rsidR="00FE06AE" w:rsidRPr="002812D7" w:rsidRDefault="00FE06AE" w:rsidP="00FE06AE">
      <w:pPr>
        <w:shd w:val="clear" w:color="auto" w:fill="FFFFFF"/>
        <w:spacing w:after="0" w:line="234" w:lineRule="atLeast"/>
        <w:jc w:val="right"/>
        <w:rPr>
          <w:rFonts w:asciiTheme="majorHAnsi" w:eastAsia="Times New Roman" w:hAnsiTheme="majorHAnsi" w:cstheme="majorHAnsi"/>
          <w:color w:val="000000"/>
          <w:sz w:val="18"/>
          <w:szCs w:val="18"/>
          <w:lang w:eastAsia="vi-VN"/>
        </w:rPr>
      </w:pPr>
      <w:bookmarkStart w:id="32" w:name="bookmark39"/>
      <w:r w:rsidRPr="002812D7">
        <w:rPr>
          <w:rFonts w:asciiTheme="majorHAnsi" w:eastAsia="Times New Roman" w:hAnsiTheme="majorHAnsi" w:cstheme="majorHAnsi"/>
          <w:color w:val="000000"/>
          <w:sz w:val="20"/>
          <w:szCs w:val="20"/>
          <w:lang w:eastAsia="vi-VN"/>
        </w:rPr>
        <w:t>R</w:t>
      </w:r>
      <w:bookmarkEnd w:id="32"/>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xL</w:t>
      </w:r>
      <w:r w:rsidRPr="002812D7">
        <w:rPr>
          <w:rFonts w:asciiTheme="majorHAnsi" w:eastAsia="Times New Roman" w:hAnsiTheme="majorHAnsi" w:cstheme="majorHAnsi"/>
          <w:color w:val="000000"/>
          <w:sz w:val="20"/>
          <w:szCs w:val="20"/>
          <w:vertAlign w:val="subscript"/>
          <w:lang w:eastAsia="vi-VN"/>
        </w:rPr>
        <w:t>Z                                                                                                                                     </w:t>
      </w:r>
      <w:r w:rsidRPr="002812D7">
        <w:rPr>
          <w:rFonts w:asciiTheme="majorHAnsi" w:eastAsia="Times New Roman" w:hAnsiTheme="majorHAnsi" w:cstheme="majorHAnsi"/>
          <w:color w:val="000000"/>
          <w:sz w:val="20"/>
          <w:szCs w:val="20"/>
          <w:lang w:eastAsia="vi-VN"/>
        </w:rPr>
        <w:t>(13)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thông số để đánh giá các thành phần rủi ro này được nêu trong Bảng 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đường dây có nhiều đoạn (xem 6.8), giá trị R</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là tổng của các thành phần R</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liên quan đến mỗi đoạn dây. Các đoạn dây được coi là những đoạn nối giữa kết cấu và nút đầu tiên.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5 - Các thông số liên quan đến đánh giá các thành phần rủi ro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4664"/>
        <w:gridCol w:w="2223"/>
      </w:tblGrid>
      <w:tr w:rsidR="00FE06AE" w:rsidRPr="002812D7" w:rsidTr="00FE06AE">
        <w:trPr>
          <w:tblCellSpacing w:w="0" w:type="dxa"/>
        </w:trPr>
        <w:tc>
          <w:tcPr>
            <w:tcW w:w="1999"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4664"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Tên gọi</w:t>
            </w:r>
          </w:p>
        </w:tc>
        <w:tc>
          <w:tcPr>
            <w:tcW w:w="222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theo điều</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Số lượng trường hợp nguy hiểm trung bình hàng năm do chùm sét</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tới kết cấu</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gần kết cấu</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A.3</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tới đường dây đi vào kết cấu</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A.4</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gần đường dây đi vào kết cấu</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tới kết cấu lân cận (xem Hình A.5)</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Khả năng chùm sét tới kết cấu sẽ gây ra</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A</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tổn thương sinh vật do điện giật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B.2</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thiệt hại vật chất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B.3</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C</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hỏng các hệ thống bên trong</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B.4</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Khả năng chùm sét đánh gần kết cấu sẽ gây ra</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M</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hỏng các hệ thống bên trong</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B.5</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Khả năng chùm sét đánh vào đường dây sẽ gây ra</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U</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tổn thương sinh vật do điện giật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B.6</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V</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thiệt hại vật chất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B.7</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W</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hỏng các hệ thống bên trong</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B.8</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Khả năng chùm sét đánh gần đường dây sẽ gây ra</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Z</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hỏng các hệ thống bên trong</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B.9</w:t>
            </w:r>
          </w:p>
        </w:tc>
      </w:tr>
      <w:tr w:rsidR="00FE06AE" w:rsidRPr="002812D7" w:rsidTr="00FE06AE">
        <w:trPr>
          <w:tblCellSpacing w:w="0" w:type="dxa"/>
        </w:trPr>
        <w:tc>
          <w:tcPr>
            <w:tcW w:w="888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 thất do</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L</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U</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tổn thương sinh vật do điện giật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C.3</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V</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thiệt hại vật chất</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C.3, C.4, C.5, C.6</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W </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Z</w:t>
            </w:r>
          </w:p>
        </w:tc>
        <w:tc>
          <w:tcPr>
            <w:tcW w:w="46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hỏng các hệ thống bên trong</w:t>
            </w:r>
          </w:p>
        </w:tc>
        <w:tc>
          <w:tcPr>
            <w:tcW w:w="222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C.3, C.4, C.6</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một kết cấu có nhiều đường dây nối theo các tuyến khác nhau, các tính toán sẽ được thực hiện cho mỗi đường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một kết cấu có nhiều đường dây nối cùng một tuyến, các tính toán chỉthực hiện cho đường dây có đặc trưng kém nhất, nghĩa là đường dây có các giá trị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và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cao nhất được nối tới hệ thống bên trong có giá trị U</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thấp nhất (đường dây viễn thông so với đường dây điện, đường dây trần so với đường dây có vỏ bọc, đường dây điện hạ áp so với đường dây điện cao áp có biến áp HV/LV, v.v...)</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6.6. Tổng hợp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đối với các kết cấu được tổng hợp trong Bảng 6 theo các kiểu thiệt hại khác nhau và theo các nguồn thiệt hại khác nhau</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6 - Các thành phần rủi ro đối với các kiểu thiệt hại và nguồn thiệt hại khác nhau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1677"/>
        <w:gridCol w:w="1772"/>
        <w:gridCol w:w="2034"/>
        <w:gridCol w:w="1521"/>
      </w:tblGrid>
      <w:tr w:rsidR="00FE06AE" w:rsidRPr="002812D7" w:rsidTr="00FE06AE">
        <w:trPr>
          <w:tblCellSpacing w:w="0" w:type="dxa"/>
        </w:trPr>
        <w:tc>
          <w:tcPr>
            <w:tcW w:w="1671" w:type="dxa"/>
            <w:vMerge w:val="restart"/>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Thiệt hại</w:t>
            </w:r>
          </w:p>
        </w:tc>
        <w:tc>
          <w:tcPr>
            <w:tcW w:w="7004" w:type="dxa"/>
            <w:gridSpan w:val="4"/>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Nguồn thiệt hại</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tới kết cấu</w:t>
            </w:r>
          </w:p>
        </w:tc>
        <w:tc>
          <w:tcPr>
            <w:tcW w:w="17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gần kết cấu</w:t>
            </w:r>
          </w:p>
        </w:tc>
        <w:tc>
          <w:tcPr>
            <w:tcW w:w="203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vào đường dây đi vào</w:t>
            </w:r>
          </w:p>
        </w:tc>
        <w:tc>
          <w:tcPr>
            <w:tcW w:w="152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S4</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Sét đánh gần đường dây đi vào</w:t>
            </w:r>
          </w:p>
        </w:tc>
      </w:tr>
      <w:tr w:rsidR="00FE06AE" w:rsidRPr="002812D7" w:rsidTr="00FE06AE">
        <w:trPr>
          <w:tblCellSpacing w:w="0" w:type="dxa"/>
        </w:trPr>
        <w:tc>
          <w:tcPr>
            <w:tcW w:w="167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sinh vật do điện giật</w:t>
            </w:r>
          </w:p>
        </w:tc>
        <w:tc>
          <w:tcPr>
            <w:tcW w:w="16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P</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xL</w:t>
            </w:r>
            <w:r w:rsidRPr="002812D7">
              <w:rPr>
                <w:rFonts w:asciiTheme="majorHAnsi" w:eastAsia="Times New Roman" w:hAnsiTheme="majorHAnsi" w:cstheme="majorHAnsi"/>
                <w:sz w:val="20"/>
                <w:szCs w:val="20"/>
                <w:vertAlign w:val="subscript"/>
                <w:lang w:eastAsia="vi-VN"/>
              </w:rPr>
              <w:t>A</w:t>
            </w:r>
          </w:p>
        </w:tc>
        <w:tc>
          <w:tcPr>
            <w:tcW w:w="17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03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w:t>
            </w:r>
            <w:r w:rsidRPr="002812D7">
              <w:rPr>
                <w:rFonts w:asciiTheme="majorHAnsi" w:eastAsia="Times New Roman" w:hAnsiTheme="majorHAnsi" w:cstheme="majorHAnsi"/>
                <w:sz w:val="20"/>
                <w:szCs w:val="20"/>
                <w:lang w:eastAsia="vi-VN"/>
              </w:rPr>
              <w:t>)xP</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xL</w:t>
            </w:r>
            <w:r w:rsidRPr="002812D7">
              <w:rPr>
                <w:rFonts w:asciiTheme="majorHAnsi" w:eastAsia="Times New Roman" w:hAnsiTheme="majorHAnsi" w:cstheme="majorHAnsi"/>
                <w:sz w:val="20"/>
                <w:szCs w:val="20"/>
                <w:vertAlign w:val="subscript"/>
                <w:lang w:eastAsia="vi-VN"/>
              </w:rPr>
              <w:t>U</w:t>
            </w:r>
          </w:p>
        </w:tc>
        <w:tc>
          <w:tcPr>
            <w:tcW w:w="152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167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6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P</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B</w:t>
            </w:r>
          </w:p>
        </w:tc>
        <w:tc>
          <w:tcPr>
            <w:tcW w:w="17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03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w:t>
            </w:r>
            <w:r w:rsidRPr="002812D7">
              <w:rPr>
                <w:rFonts w:asciiTheme="majorHAnsi" w:eastAsia="Times New Roman" w:hAnsiTheme="majorHAnsi" w:cstheme="majorHAnsi"/>
                <w:sz w:val="20"/>
                <w:szCs w:val="20"/>
                <w:lang w:eastAsia="vi-VN"/>
              </w:rPr>
              <w:t>)xP</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xL</w:t>
            </w:r>
            <w:r w:rsidRPr="002812D7">
              <w:rPr>
                <w:rFonts w:asciiTheme="majorHAnsi" w:eastAsia="Times New Roman" w:hAnsiTheme="majorHAnsi" w:cstheme="majorHAnsi"/>
                <w:sz w:val="20"/>
                <w:szCs w:val="20"/>
                <w:vertAlign w:val="subscript"/>
                <w:lang w:eastAsia="vi-VN"/>
              </w:rPr>
              <w:t>V</w:t>
            </w:r>
          </w:p>
        </w:tc>
        <w:tc>
          <w:tcPr>
            <w:tcW w:w="152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167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Hỏng các hệ thống điện và điện tử</w:t>
            </w:r>
          </w:p>
        </w:tc>
        <w:tc>
          <w:tcPr>
            <w:tcW w:w="16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P</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x L</w:t>
            </w:r>
            <w:r w:rsidRPr="002812D7">
              <w:rPr>
                <w:rFonts w:asciiTheme="majorHAnsi" w:eastAsia="Times New Roman" w:hAnsiTheme="majorHAnsi" w:cstheme="majorHAnsi"/>
                <w:sz w:val="20"/>
                <w:szCs w:val="20"/>
                <w:vertAlign w:val="subscript"/>
                <w:lang w:eastAsia="vi-VN"/>
              </w:rPr>
              <w:t>C</w:t>
            </w:r>
          </w:p>
        </w:tc>
        <w:tc>
          <w:tcPr>
            <w:tcW w:w="17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 </w:t>
            </w:r>
            <w:r w:rsidRPr="002812D7">
              <w:rPr>
                <w:rFonts w:asciiTheme="majorHAnsi" w:eastAsia="Times New Roman" w:hAnsiTheme="majorHAnsi" w:cstheme="majorHAnsi"/>
                <w:sz w:val="20"/>
                <w:szCs w:val="20"/>
                <w:lang w:eastAsia="vi-VN"/>
              </w:rPr>
              <w:t>= N</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x P</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xL</w:t>
            </w:r>
            <w:r w:rsidRPr="002812D7">
              <w:rPr>
                <w:rFonts w:asciiTheme="majorHAnsi" w:eastAsia="Times New Roman" w:hAnsiTheme="majorHAnsi" w:cstheme="majorHAnsi"/>
                <w:sz w:val="20"/>
                <w:szCs w:val="20"/>
                <w:vertAlign w:val="subscript"/>
                <w:lang w:eastAsia="vi-VN"/>
              </w:rPr>
              <w:t>M</w:t>
            </w:r>
          </w:p>
        </w:tc>
        <w:tc>
          <w:tcPr>
            <w:tcW w:w="203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w:t>
            </w:r>
            <w:r w:rsidRPr="002812D7">
              <w:rPr>
                <w:rFonts w:asciiTheme="majorHAnsi" w:eastAsia="Times New Roman" w:hAnsiTheme="majorHAnsi" w:cstheme="majorHAnsi"/>
                <w:sz w:val="20"/>
                <w:szCs w:val="20"/>
                <w:lang w:eastAsia="vi-VN"/>
              </w:rPr>
              <w:t>)xP</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xL</w:t>
            </w:r>
            <w:r w:rsidRPr="002812D7">
              <w:rPr>
                <w:rFonts w:asciiTheme="majorHAnsi" w:eastAsia="Times New Roman" w:hAnsiTheme="majorHAnsi" w:cstheme="majorHAnsi"/>
                <w:sz w:val="20"/>
                <w:szCs w:val="20"/>
                <w:vertAlign w:val="subscript"/>
                <w:lang w:eastAsia="vi-VN"/>
              </w:rPr>
              <w:t>W</w:t>
            </w:r>
          </w:p>
        </w:tc>
        <w:tc>
          <w:tcPr>
            <w:tcW w:w="152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 x P</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xL</w:t>
            </w:r>
            <w:r w:rsidRPr="002812D7">
              <w:rPr>
                <w:rFonts w:asciiTheme="majorHAnsi" w:eastAsia="Times New Roman" w:hAnsiTheme="majorHAnsi" w:cstheme="majorHAnsi"/>
                <w:sz w:val="20"/>
                <w:szCs w:val="20"/>
                <w:vertAlign w:val="subscript"/>
                <w:lang w:eastAsia="vi-VN"/>
              </w:rPr>
              <w:t>Z</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kết cấu được phân chia theo 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(xem 6.7), mỗi thành phần rủi ro phải được đánh giá cho mỗi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Tổng các rủi ro R của kết cấu là tổng các thành phần rủi ro liên quan đến 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cấu thành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6.7. Phân vùng kết cấu theo các khu vực Z</w:t>
      </w:r>
      <w:r w:rsidRPr="002812D7">
        <w:rPr>
          <w:rFonts w:asciiTheme="majorHAnsi" w:eastAsia="Times New Roman" w:hAnsiTheme="majorHAnsi" w:cstheme="majorHAnsi"/>
          <w:b/>
          <w:bCs/>
          <w:color w:val="000000"/>
          <w:sz w:val="20"/>
          <w:szCs w:val="20"/>
          <w:vertAlign w:val="subscript"/>
          <w:lang w:eastAsia="vi-VN"/>
        </w:rPr>
        <w:t>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mỗi thành phần rủi ro, một kết cấu có thể được chia thành 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mỗi khu vực có các đặc trưng đồng nhất. Tuy nhiên, một kết cấu có thể là hoặc được cho là một khu vực đơn.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được định nghĩa chủ yếu theo: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loại đất hoặc sàn (các thành phần rủi ro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khoang chống cháy (các thành phần rủi ro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vỏ không gian (các thành phần rủi ro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Ngoài ra, các khu vực cũng có thể được định nghĩa theo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kiến trúc các hệ thống bên trong (các thành phần rủi ro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biện pháp bảo vệ hiện có hoặc được trang bị (tất cả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(tất cả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Phân vùng kết cấu trong 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phải tính đến tính khả thi của việc thực hiện các biện pháp bảo vệ thích hợp nhất.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Các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theo tiêu chuẩn này có thể là LPZ theo </w:t>
      </w:r>
      <w:hyperlink r:id="rId28"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Tuy nhiên chúng cũng có thể khác với LPZ.</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6.8. Phân chia các đường dây thành các phân đoạn S</w:t>
      </w:r>
      <w:r w:rsidRPr="002812D7">
        <w:rPr>
          <w:rFonts w:asciiTheme="majorHAnsi" w:eastAsia="Times New Roman" w:hAnsiTheme="majorHAnsi" w:cstheme="majorHAnsi"/>
          <w:b/>
          <w:bCs/>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Để đánh giá các thành phần rủi ro do sét đánh tới hoặc gần một đường dây, đường dây cũng có thể được chia thành các phân đoạn S</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Tuy nhiên, một đường dây có thể là hoặc có thể được coi là một đoạn đơn.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tất cả các thành phần rủi ro, các phân đoạn S</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được định nghĩa chủ yếu theo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loại đường dây (trên không hay chôn ngầm),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yếu tố ảnh hưởng đến các diện tích thu nhận (C</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đặc trưng của đường dây (chắn nhiễu hay không chắn nhiễu, trở kháng chắn nhiễu).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tồn tại nhiều giá trị thông số trên một phân đoạn thì giá trị dẫn tới rủi ro cao nhất được xem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6.9. Đánh giá các thành phần rủi ro trong một kết cấu có các khu vực </w:t>
      </w: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S</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6.9.1. Tiêu chuẩn chung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đánh giá các thành phần rủi ro và lựa chọn các thông số liên quan tham gia vào, áp dụng các quy tắc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thông số liên quan đến số lượng trường hợp nguy hiểm N phải được đánh giá theo Phụ lục 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thông số liên quan đến xác suất thiệt hại P phải được đánh giá theo Phụ lục 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Ngoài ra: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đối với các thành phần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chỉ có một giá trị được cố định cho mỗi khu vực đối với mỗi tham số tham gia. Trong trường hợp có thể áp dụng nhiều giá trị thì chọn giá trị cao nhất.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đối với các thành phần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nếu trong một khu vực có nhiều hệ thống bên trong, các giá trị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và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được đưa ra bởi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 1 - (1 – P</w:t>
      </w:r>
      <w:r w:rsidRPr="002812D7">
        <w:rPr>
          <w:rFonts w:asciiTheme="majorHAnsi" w:eastAsia="Times New Roman" w:hAnsiTheme="majorHAnsi" w:cstheme="majorHAnsi"/>
          <w:color w:val="000000"/>
          <w:sz w:val="20"/>
          <w:szCs w:val="20"/>
          <w:vertAlign w:val="subscript"/>
          <w:lang w:eastAsia="vi-VN"/>
        </w:rPr>
        <w:t>C1</w:t>
      </w:r>
      <w:r w:rsidRPr="002812D7">
        <w:rPr>
          <w:rFonts w:asciiTheme="majorHAnsi" w:eastAsia="Times New Roman" w:hAnsiTheme="majorHAnsi" w:cstheme="majorHAnsi"/>
          <w:color w:val="000000"/>
          <w:sz w:val="20"/>
          <w:szCs w:val="20"/>
          <w:lang w:eastAsia="vi-VN"/>
        </w:rPr>
        <w:t>) x (1 - P</w:t>
      </w:r>
      <w:r w:rsidRPr="002812D7">
        <w:rPr>
          <w:rFonts w:asciiTheme="majorHAnsi" w:eastAsia="Times New Roman" w:hAnsiTheme="majorHAnsi" w:cstheme="majorHAnsi"/>
          <w:color w:val="000000"/>
          <w:sz w:val="20"/>
          <w:szCs w:val="20"/>
          <w:vertAlign w:val="subscript"/>
          <w:lang w:eastAsia="vi-VN"/>
        </w:rPr>
        <w:t>C2</w:t>
      </w:r>
      <w:r w:rsidRPr="002812D7">
        <w:rPr>
          <w:rFonts w:asciiTheme="majorHAnsi" w:eastAsia="Times New Roman" w:hAnsiTheme="majorHAnsi" w:cstheme="majorHAnsi"/>
          <w:color w:val="000000"/>
          <w:sz w:val="20"/>
          <w:szCs w:val="20"/>
          <w:lang w:eastAsia="vi-VN"/>
        </w:rPr>
        <w:t>) x (1 - P</w:t>
      </w:r>
      <w:r w:rsidRPr="002812D7">
        <w:rPr>
          <w:rFonts w:asciiTheme="majorHAnsi" w:eastAsia="Times New Roman" w:hAnsiTheme="majorHAnsi" w:cstheme="majorHAnsi"/>
          <w:color w:val="000000"/>
          <w:sz w:val="20"/>
          <w:szCs w:val="20"/>
          <w:vertAlign w:val="subscript"/>
          <w:lang w:eastAsia="vi-VN"/>
        </w:rPr>
        <w:t>C3</w:t>
      </w:r>
      <w:r w:rsidRPr="002812D7">
        <w:rPr>
          <w:rFonts w:asciiTheme="majorHAnsi" w:eastAsia="Times New Roman" w:hAnsiTheme="majorHAnsi" w:cstheme="majorHAnsi"/>
          <w:color w:val="000000"/>
          <w:sz w:val="20"/>
          <w:szCs w:val="20"/>
          <w:lang w:eastAsia="vi-VN"/>
        </w:rPr>
        <w:t>)                                       (14)</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M </w:t>
      </w:r>
      <w:r w:rsidRPr="002812D7">
        <w:rPr>
          <w:rFonts w:asciiTheme="majorHAnsi" w:eastAsia="Times New Roman" w:hAnsiTheme="majorHAnsi" w:cstheme="majorHAnsi"/>
          <w:color w:val="000000"/>
          <w:sz w:val="20"/>
          <w:szCs w:val="20"/>
          <w:lang w:eastAsia="vi-VN"/>
        </w:rPr>
        <w:t>= 1 - (1 - P</w:t>
      </w:r>
      <w:r w:rsidRPr="002812D7">
        <w:rPr>
          <w:rFonts w:asciiTheme="majorHAnsi" w:eastAsia="Times New Roman" w:hAnsiTheme="majorHAnsi" w:cstheme="majorHAnsi"/>
          <w:color w:val="000000"/>
          <w:sz w:val="20"/>
          <w:szCs w:val="20"/>
          <w:vertAlign w:val="subscript"/>
          <w:lang w:eastAsia="vi-VN"/>
        </w:rPr>
        <w:t>M1</w:t>
      </w:r>
      <w:r w:rsidRPr="002812D7">
        <w:rPr>
          <w:rFonts w:asciiTheme="majorHAnsi" w:eastAsia="Times New Roman" w:hAnsiTheme="majorHAnsi" w:cstheme="majorHAnsi"/>
          <w:color w:val="000000"/>
          <w:sz w:val="20"/>
          <w:szCs w:val="20"/>
          <w:lang w:eastAsia="vi-VN"/>
        </w:rPr>
        <w:t>) x (1-P</w:t>
      </w:r>
      <w:r w:rsidRPr="002812D7">
        <w:rPr>
          <w:rFonts w:asciiTheme="majorHAnsi" w:eastAsia="Times New Roman" w:hAnsiTheme="majorHAnsi" w:cstheme="majorHAnsi"/>
          <w:color w:val="000000"/>
          <w:sz w:val="20"/>
          <w:szCs w:val="20"/>
          <w:vertAlign w:val="subscript"/>
          <w:lang w:eastAsia="vi-VN"/>
        </w:rPr>
        <w:t>M2</w:t>
      </w:r>
      <w:r w:rsidRPr="002812D7">
        <w:rPr>
          <w:rFonts w:asciiTheme="majorHAnsi" w:eastAsia="Times New Roman" w:hAnsiTheme="majorHAnsi" w:cstheme="majorHAnsi"/>
          <w:color w:val="000000"/>
          <w:sz w:val="20"/>
          <w:szCs w:val="20"/>
          <w:lang w:eastAsia="vi-VN"/>
        </w:rPr>
        <w:t>) x (1 - P</w:t>
      </w:r>
      <w:r w:rsidRPr="002812D7">
        <w:rPr>
          <w:rFonts w:asciiTheme="majorHAnsi" w:eastAsia="Times New Roman" w:hAnsiTheme="majorHAnsi" w:cstheme="majorHAnsi"/>
          <w:color w:val="000000"/>
          <w:sz w:val="20"/>
          <w:szCs w:val="20"/>
          <w:vertAlign w:val="subscript"/>
          <w:lang w:eastAsia="vi-VN"/>
        </w:rPr>
        <w:t>M3</w:t>
      </w:r>
      <w:r w:rsidRPr="002812D7">
        <w:rPr>
          <w:rFonts w:asciiTheme="majorHAnsi" w:eastAsia="Times New Roman" w:hAnsiTheme="majorHAnsi" w:cstheme="majorHAnsi"/>
          <w:color w:val="000000"/>
          <w:sz w:val="20"/>
          <w:szCs w:val="20"/>
          <w:lang w:eastAsia="vi-VN"/>
        </w:rPr>
        <w:t>)                                         (15)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P</w:t>
      </w:r>
      <w:r w:rsidRPr="002812D7">
        <w:rPr>
          <w:rFonts w:asciiTheme="majorHAnsi" w:eastAsia="Times New Roman" w:hAnsiTheme="majorHAnsi" w:cstheme="majorHAnsi"/>
          <w:color w:val="000000"/>
          <w:sz w:val="20"/>
          <w:szCs w:val="20"/>
          <w:vertAlign w:val="subscript"/>
          <w:lang w:eastAsia="vi-VN"/>
        </w:rPr>
        <w:t>Ci</w:t>
      </w:r>
      <w:r w:rsidRPr="002812D7">
        <w:rPr>
          <w:rFonts w:asciiTheme="majorHAnsi" w:eastAsia="Times New Roman" w:hAnsiTheme="majorHAnsi" w:cstheme="majorHAnsi"/>
          <w:color w:val="000000"/>
          <w:sz w:val="20"/>
          <w:szCs w:val="20"/>
          <w:lang w:eastAsia="vi-VN"/>
        </w:rPr>
        <w:t>, và P</w:t>
      </w:r>
      <w:r w:rsidRPr="002812D7">
        <w:rPr>
          <w:rFonts w:asciiTheme="majorHAnsi" w:eastAsia="Times New Roman" w:hAnsiTheme="majorHAnsi" w:cstheme="majorHAnsi"/>
          <w:color w:val="000000"/>
          <w:sz w:val="20"/>
          <w:szCs w:val="20"/>
          <w:vertAlign w:val="subscript"/>
          <w:lang w:eastAsia="vi-VN"/>
        </w:rPr>
        <w:t>Mi</w:t>
      </w:r>
      <w:r w:rsidRPr="002812D7">
        <w:rPr>
          <w:rFonts w:asciiTheme="majorHAnsi" w:eastAsia="Times New Roman" w:hAnsiTheme="majorHAnsi" w:cstheme="majorHAnsi"/>
          <w:color w:val="000000"/>
          <w:sz w:val="20"/>
          <w:szCs w:val="20"/>
          <w:lang w:eastAsia="vi-VN"/>
        </w:rPr>
        <w:t> là các thông số liên quan đến hệ thống bên trong i =1, 2, 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thông số liên quan đến tổng tổn thất L được đánh giá theo Phụ lục 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Ngoại trừ đối với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và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nếu trong một khu vực có nhiều thông số khác nhau bất kỳ tồn tại thì giá trị của thông số dẫn đến rủi ro cao nhất được xem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6.9.2. Kết cấu khu vực đơn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xác định được chỉ một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hình thành toàn bộ kết cấu thì rủi ro R là tổng các thành phần rủi ro R</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trong khu vực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định kết cấu có một khu vực đơn có thể dẫn đến các biện pháp bảo vệ tốn kém vì mỗi biện pháp phải mở rộng cho toàn bộ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6.9.3. Kết cấu nhiều khu vực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này, kết cấu được chia thành nhiều khu vực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Rủi ro với kết cấu là tổng các rủi ro liên quan đến tất cả các khu vực của kết cấu, trong từng khu vực, rủi ro là tổng của tất cả các thành phần rủi ro liên quan trong khu vực.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Chia một kết cấu thành các khu vực cho phép nhà thiết kế tính đến các đặc trưng của từng phần kết cấu khi đánh giá các thành phần rủi ro và lựa chọn các biện pháp bảo vệ thích hợp nhất khu vực điều chỉnh theo khu vực, giảm chi phí tổng thể của bảo vệ chống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6.10. Phân tích chi phí-lợi ích đối với tổn thất kinh tế (L</w:t>
      </w:r>
      <w:r w:rsidRPr="002812D7">
        <w:rPr>
          <w:rFonts w:asciiTheme="majorHAnsi" w:eastAsia="Times New Roman" w:hAnsiTheme="majorHAnsi" w:cstheme="majorHAnsi"/>
          <w:b/>
          <w:bCs/>
          <w:color w:val="000000"/>
          <w:sz w:val="20"/>
          <w:szCs w:val="20"/>
          <w:vertAlign w:val="subscript"/>
          <w:lang w:eastAsia="vi-VN"/>
        </w:rPr>
        <w:t>4</w:t>
      </w:r>
      <w:r w:rsidRPr="002812D7">
        <w:rPr>
          <w:rFonts w:asciiTheme="majorHAnsi" w:eastAsia="Times New Roman" w:hAnsiTheme="majorHAnsi" w:cstheme="majorHAnsi"/>
          <w:b/>
          <w:bCs/>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Cần hoặc không cần xác định bảo vệ để giảm thiểu các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rất hữu ích để đánh giá biện chứng kinh tế khi áp dụng các biện pháp bảo vệ để giảm rủi ro tổn thất kinh tế R</w:t>
      </w:r>
      <w:r w:rsidRPr="002812D7">
        <w:rPr>
          <w:rFonts w:asciiTheme="majorHAnsi" w:eastAsia="Times New Roman" w:hAnsiTheme="majorHAnsi" w:cstheme="majorHAnsi"/>
          <w:color w:val="000000"/>
          <w:sz w:val="20"/>
          <w:szCs w:val="20"/>
          <w:vertAlign w:val="subscript"/>
          <w:lang w:eastAsia="vi-VN"/>
        </w:rPr>
        <w:t>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mục mà việc đánh giá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phải thực hiện được xác định theo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tổng thể,</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một phần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lắp đặt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một phần của một lắp đặt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một bộ phận của thiết bị,</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kiến trúc bên trong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Chi phí tổn thất, chi phí của các biện pháp bảo vệ và tiết kiệm có thể được đánh giá theo Phụ lục D. Có thể sử dụng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-3</w:t>
      </w:r>
      <w:r w:rsidRPr="002812D7">
        <w:rPr>
          <w:rFonts w:asciiTheme="majorHAnsi" w:eastAsia="Times New Roman" w:hAnsiTheme="majorHAnsi" w:cstheme="majorHAnsi"/>
          <w:color w:val="000000"/>
          <w:sz w:val="20"/>
          <w:szCs w:val="20"/>
          <w:lang w:eastAsia="vi-VN"/>
        </w:rPr>
        <w:t>, nếu dữ liệu cho phân tích này không có sẵn giá trị đại diện cho rủi ro cho phép.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Phụ lục A</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(tham khảo)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Đánh giá số lượng các trường hợp nguy hiểm hàng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A.1. Qui định chung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các trường hợp nguy hiểm trung bình hàng năm N do sét gây ảnh hưởng đến kết cấu cần bảo vệ phụ thuộc vào hoạt động bão của khu vực nơi đặt kết cấu và vào đặc trưng vật lý của kết cấu. Để tính toán số lượng N, cần nhân mật độ sét xuống đất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với diện tích thu nhận tương đương của kết cấu, có tính đến các hệ số hiệu chỉnh cho các đặc trưng vật lý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Mật độ sét đánh xuống đất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số các chùm sét trên một 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mỗi năm. Giá trị này có sẵn từ các mạng lưới định vị sét xuống đất ở nhiều khu vực trên thế giới.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Nếu không có sẵn bản đồ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ở vùng ôn đới có thể ước tính theo:</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 0,1 T</w:t>
      </w:r>
      <w:r w:rsidRPr="002812D7">
        <w:rPr>
          <w:rFonts w:asciiTheme="majorHAnsi" w:eastAsia="Times New Roman" w:hAnsiTheme="majorHAnsi" w:cstheme="majorHAnsi"/>
          <w:color w:val="000000"/>
          <w:sz w:val="20"/>
          <w:szCs w:val="20"/>
          <w:vertAlign w:val="subscript"/>
          <w:lang w:eastAsia="vi-VN"/>
        </w:rPr>
        <w:t>D                                                                                                                                      </w:t>
      </w:r>
      <w:r w:rsidRPr="002812D7">
        <w:rPr>
          <w:rFonts w:asciiTheme="majorHAnsi" w:eastAsia="Times New Roman" w:hAnsiTheme="majorHAnsi" w:cstheme="majorHAnsi"/>
          <w:color w:val="000000"/>
          <w:sz w:val="20"/>
          <w:szCs w:val="20"/>
          <w:lang w:eastAsia="vi-VN"/>
        </w:rPr>
        <w:t>(A.1)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T</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là những ngày có bão hàng năm (mà có thể thu được từ bản đồ cường độ hoạt động của bão Isokeraunic).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trường hợp có thể coi là nguy hiểm cho một kết cấu cần bảo vệ là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tới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gần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tới đường dây đi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gần đường dây đi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tới kết cấu khác mà đường dây được nối.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 Đánh giá số lượng trường hợp nguy hiểm trung bình hàng năm N</w:t>
      </w:r>
      <w:r w:rsidRPr="002812D7">
        <w:rPr>
          <w:rFonts w:asciiTheme="majorHAnsi" w:eastAsia="Times New Roman" w:hAnsiTheme="majorHAnsi" w:cstheme="majorHAnsi"/>
          <w:b/>
          <w:bCs/>
          <w:color w:val="000000"/>
          <w:sz w:val="20"/>
          <w:szCs w:val="20"/>
          <w:vertAlign w:val="subscript"/>
          <w:lang w:eastAsia="vi-VN"/>
        </w:rPr>
        <w:t>D</w:t>
      </w:r>
      <w:r w:rsidRPr="002812D7">
        <w:rPr>
          <w:rFonts w:asciiTheme="majorHAnsi" w:eastAsia="Times New Roman" w:hAnsiTheme="majorHAnsi" w:cstheme="majorHAnsi"/>
          <w:b/>
          <w:bCs/>
          <w:color w:val="000000"/>
          <w:sz w:val="20"/>
          <w:szCs w:val="20"/>
          <w:lang w:eastAsia="vi-VN"/>
        </w:rPr>
        <w:t> do sét tới kết cấu và N</w:t>
      </w:r>
      <w:r w:rsidRPr="002812D7">
        <w:rPr>
          <w:rFonts w:asciiTheme="majorHAnsi" w:eastAsia="Times New Roman" w:hAnsiTheme="majorHAnsi" w:cstheme="majorHAnsi"/>
          <w:b/>
          <w:bCs/>
          <w:color w:val="000000"/>
          <w:sz w:val="20"/>
          <w:szCs w:val="20"/>
          <w:vertAlign w:val="subscript"/>
          <w:lang w:eastAsia="vi-VN"/>
        </w:rPr>
        <w:t>DJ</w:t>
      </w:r>
      <w:r w:rsidRPr="002812D7">
        <w:rPr>
          <w:rFonts w:asciiTheme="majorHAnsi" w:eastAsia="Times New Roman" w:hAnsiTheme="majorHAnsi" w:cstheme="majorHAnsi"/>
          <w:b/>
          <w:bCs/>
          <w:color w:val="000000"/>
          <w:sz w:val="20"/>
          <w:szCs w:val="20"/>
          <w:lang w:eastAsia="vi-VN"/>
        </w:rPr>
        <w:t> tới kết cấu lân cận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A.2.1. Xác định diện tích thu nhận A</w:t>
      </w:r>
      <w:r w:rsidRPr="002812D7">
        <w:rPr>
          <w:rFonts w:asciiTheme="majorHAnsi" w:eastAsia="Times New Roman" w:hAnsiTheme="majorHAnsi" w:cstheme="majorHAnsi"/>
          <w:b/>
          <w:bCs/>
          <w:color w:val="000000"/>
          <w:sz w:val="20"/>
          <w:szCs w:val="20"/>
          <w:vertAlign w:val="subscript"/>
          <w:lang w:eastAsia="vi-VN"/>
        </w:rPr>
        <w:t>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các kết cấu được cách ly trên đất phẳng, diện tích thu nhận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là diện tích được xác định bởi giao tuyến giữa mặt đất và đường thẳng có độ dốc 1/3 đi từ phần trên của kết cấu (điểm tiếp xúc với kết cấu) và quay xung quanh kết cấu. Xác định giá trị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có thể thực hiện bằng đồ họa hoặc toán học.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A.2.1.1. Kết cấu hình chữ nhật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kết cấu hình chữ nhật được cách ly có chiều dài L, chiều rộng W và chiều cao H so với mặt đất, diện tích thu nhận như sau:</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 L x W + 2 x (3 x H) x (L + W) + p x (3 x H)</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(A.2)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L, W và H được tính bằng mét (xem Hình A.1).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lastRenderedPageBreak/>
        <w:drawing>
          <wp:inline distT="0" distB="0" distL="0" distR="0" wp14:anchorId="59711CF2" wp14:editId="6370670C">
            <wp:extent cx="3114675" cy="3435985"/>
            <wp:effectExtent l="0" t="0" r="9525" b="0"/>
            <wp:docPr id="14" name="Picture 14" descr="http://thuvienphapluat.vn/doc2htm/00912665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912665_files/image00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4675" cy="343598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A.1 - Diện tích thu nhận A</w:t>
      </w:r>
      <w:r w:rsidRPr="002812D7">
        <w:rPr>
          <w:rFonts w:asciiTheme="majorHAnsi" w:eastAsia="Times New Roman" w:hAnsiTheme="majorHAnsi" w:cstheme="majorHAnsi"/>
          <w:b/>
          <w:bCs/>
          <w:color w:val="000000"/>
          <w:sz w:val="20"/>
          <w:szCs w:val="20"/>
          <w:vertAlign w:val="subscript"/>
          <w:lang w:eastAsia="vi-VN"/>
        </w:rPr>
        <w:t>D</w:t>
      </w:r>
      <w:r w:rsidRPr="002812D7">
        <w:rPr>
          <w:rFonts w:asciiTheme="majorHAnsi" w:eastAsia="Times New Roman" w:hAnsiTheme="majorHAnsi" w:cstheme="majorHAnsi"/>
          <w:b/>
          <w:bCs/>
          <w:color w:val="000000"/>
          <w:sz w:val="20"/>
          <w:szCs w:val="20"/>
          <w:lang w:eastAsia="vi-VN"/>
        </w:rPr>
        <w:t> của kết cấu được cách ly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A.2.1.2. Kết cấu có hình dạng phức tạp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kết cấu có hình dáng phức tạp như các phần nhô ra trên mái được nâng cao (xem Hình A.2), sử dụng phương pháp đồ họa để đánh giá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(xem Hình 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diện tích thu nhận xấp xỉ chấp nhận được sẽ lớn hơn ở giữa diện tích thu nhận A</w:t>
      </w:r>
      <w:r w:rsidRPr="002812D7">
        <w:rPr>
          <w:rFonts w:asciiTheme="majorHAnsi" w:eastAsia="Times New Roman" w:hAnsiTheme="majorHAnsi" w:cstheme="majorHAnsi"/>
          <w:color w:val="000000"/>
          <w:sz w:val="20"/>
          <w:szCs w:val="20"/>
          <w:vertAlign w:val="subscript"/>
          <w:lang w:eastAsia="vi-VN"/>
        </w:rPr>
        <w:t>DMIN</w:t>
      </w:r>
      <w:r w:rsidRPr="002812D7">
        <w:rPr>
          <w:rFonts w:asciiTheme="majorHAnsi" w:eastAsia="Times New Roman" w:hAnsiTheme="majorHAnsi" w:cstheme="majorHAnsi"/>
          <w:color w:val="000000"/>
          <w:sz w:val="20"/>
          <w:szCs w:val="20"/>
          <w:lang w:eastAsia="vi-VN"/>
        </w:rPr>
        <w:t> được đánh giá theo công thức (A.2) có tính đến chiều cao tối thiểu H</w:t>
      </w:r>
      <w:r w:rsidRPr="002812D7">
        <w:rPr>
          <w:rFonts w:asciiTheme="majorHAnsi" w:eastAsia="Times New Roman" w:hAnsiTheme="majorHAnsi" w:cstheme="majorHAnsi"/>
          <w:color w:val="000000"/>
          <w:sz w:val="20"/>
          <w:szCs w:val="20"/>
          <w:vertAlign w:val="subscript"/>
          <w:lang w:eastAsia="vi-VN"/>
        </w:rPr>
        <w:t>min</w:t>
      </w:r>
      <w:r w:rsidRPr="002812D7">
        <w:rPr>
          <w:rFonts w:asciiTheme="majorHAnsi" w:eastAsia="Times New Roman" w:hAnsiTheme="majorHAnsi" w:cstheme="majorHAnsi"/>
          <w:color w:val="000000"/>
          <w:sz w:val="20"/>
          <w:szCs w:val="20"/>
          <w:lang w:eastAsia="vi-VN"/>
        </w:rPr>
        <w:t> của kết cấu, và diện tích thu nhận đặc trưng cho phần nhô ra của mái nhà được nâng cao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có thể được tính bằng:</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 p x (3 x H</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w:t>
      </w:r>
      <w:r w:rsidRPr="002812D7">
        <w:rPr>
          <w:rFonts w:asciiTheme="majorHAnsi" w:eastAsia="Times New Roman" w:hAnsiTheme="majorHAnsi" w:cstheme="majorHAnsi"/>
          <w:color w:val="000000"/>
          <w:sz w:val="20"/>
          <w:szCs w:val="20"/>
          <w:vertAlign w:val="superscript"/>
          <w:lang w:eastAsia="vi-VN"/>
        </w:rPr>
        <w:t>2                                                                                                       </w:t>
      </w:r>
      <w:r w:rsidRPr="002812D7">
        <w:rPr>
          <w:rFonts w:asciiTheme="majorHAnsi" w:eastAsia="Times New Roman" w:hAnsiTheme="majorHAnsi" w:cstheme="majorHAnsi"/>
          <w:color w:val="000000"/>
          <w:sz w:val="20"/>
          <w:szCs w:val="20"/>
          <w:lang w:eastAsia="vi-VN"/>
        </w:rPr>
        <w:t>(A.3)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H</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là chiều cao của phần nhô ra.</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Kích thước tính bằng mét</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6A2E3037" wp14:editId="08FCADA9">
            <wp:extent cx="3934460" cy="1485265"/>
            <wp:effectExtent l="0" t="0" r="8890" b="635"/>
            <wp:docPr id="13" name="Picture 13" descr="http://thuvienphapluat.vn/doc2htm/00912665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912665_files/image00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4460" cy="148526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609EF3A6" wp14:editId="4CF61D8B">
            <wp:extent cx="3342005" cy="1889760"/>
            <wp:effectExtent l="0" t="0" r="0" b="0"/>
            <wp:docPr id="12" name="Picture 12" descr="http://thuvienphapluat.vn/doc2htm/00912665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912665_files/image00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2005" cy="1889760"/>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A.2 - Kết cấu có hình dạng phức tạp</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lastRenderedPageBreak/>
        <w:drawing>
          <wp:inline distT="0" distB="0" distL="0" distR="0" wp14:anchorId="18D8291A" wp14:editId="37AD887D">
            <wp:extent cx="2865120" cy="2676525"/>
            <wp:effectExtent l="0" t="0" r="0" b="9525"/>
            <wp:docPr id="11" name="Picture 11" descr="http://thuvienphapluat.vn/doc2htm/00912665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912665_files/image01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5120" cy="267652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1759E62D" wp14:editId="6EDFF9C0">
            <wp:extent cx="914400" cy="304800"/>
            <wp:effectExtent l="0" t="0" r="0" b="0"/>
            <wp:docPr id="10" name="Picture 10" descr="http://thuvienphapluat.vn/doc2htm/00912665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912665_files/image0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2812D7">
        <w:rPr>
          <w:rFonts w:asciiTheme="majorHAnsi" w:eastAsia="Times New Roman" w:hAnsiTheme="majorHAnsi" w:cstheme="majorHAnsi"/>
          <w:color w:val="000000"/>
          <w:sz w:val="20"/>
          <w:szCs w:val="20"/>
          <w:lang w:eastAsia="vi-VN"/>
        </w:rPr>
        <w:t> Kết cấu hình chữ nhật có H = H</w:t>
      </w:r>
      <w:r w:rsidRPr="002812D7">
        <w:rPr>
          <w:rFonts w:asciiTheme="majorHAnsi" w:eastAsia="Times New Roman" w:hAnsiTheme="majorHAnsi" w:cstheme="majorHAnsi"/>
          <w:color w:val="000000"/>
          <w:sz w:val="20"/>
          <w:szCs w:val="20"/>
          <w:vertAlign w:val="subscript"/>
          <w:lang w:eastAsia="vi-VN"/>
        </w:rPr>
        <w:t>MIN</w:t>
      </w:r>
      <w:r w:rsidRPr="002812D7">
        <w:rPr>
          <w:rFonts w:asciiTheme="majorHAnsi" w:eastAsia="Times New Roman" w:hAnsiTheme="majorHAnsi" w:cstheme="majorHAnsi"/>
          <w:color w:val="000000"/>
          <w:sz w:val="20"/>
          <w:szCs w:val="20"/>
          <w:lang w:eastAsia="vi-VN"/>
        </w:rPr>
        <w:t> công thức (A.2)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217D3DCD" wp14:editId="5CB8AF79">
            <wp:extent cx="914400" cy="321310"/>
            <wp:effectExtent l="0" t="0" r="0" b="2540"/>
            <wp:docPr id="9" name="Picture 9" descr="http://thuvienphapluat.vn/doc2htm/00912665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912665_files/image01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321310"/>
                    </a:xfrm>
                    <a:prstGeom prst="rect">
                      <a:avLst/>
                    </a:prstGeom>
                    <a:noFill/>
                    <a:ln>
                      <a:noFill/>
                    </a:ln>
                  </pic:spPr>
                </pic:pic>
              </a:graphicData>
            </a:graphic>
          </wp:inline>
        </w:drawing>
      </w:r>
      <w:r w:rsidRPr="002812D7">
        <w:rPr>
          <w:rFonts w:asciiTheme="majorHAnsi" w:eastAsia="Times New Roman" w:hAnsiTheme="majorHAnsi" w:cstheme="majorHAnsi"/>
          <w:color w:val="000000"/>
          <w:sz w:val="20"/>
          <w:szCs w:val="20"/>
          <w:lang w:eastAsia="vi-VN"/>
        </w:rPr>
        <w:t> Phần nhô ra có H = H</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 H</w:t>
      </w:r>
      <w:r w:rsidRPr="002812D7">
        <w:rPr>
          <w:rFonts w:asciiTheme="majorHAnsi" w:eastAsia="Times New Roman" w:hAnsiTheme="majorHAnsi" w:cstheme="majorHAnsi"/>
          <w:color w:val="000000"/>
          <w:sz w:val="20"/>
          <w:szCs w:val="20"/>
          <w:vertAlign w:val="subscript"/>
          <w:lang w:eastAsia="vi-VN"/>
        </w:rPr>
        <w:t>MAX</w:t>
      </w:r>
      <w:r w:rsidRPr="002812D7">
        <w:rPr>
          <w:rFonts w:asciiTheme="majorHAnsi" w:eastAsia="Times New Roman" w:hAnsiTheme="majorHAnsi" w:cstheme="majorHAnsi"/>
          <w:color w:val="000000"/>
          <w:sz w:val="20"/>
          <w:szCs w:val="20"/>
          <w:lang w:eastAsia="vi-VN"/>
        </w:rPr>
        <w:t> công thức (A.3)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3430922B" wp14:editId="466453F6">
            <wp:extent cx="914400" cy="321310"/>
            <wp:effectExtent l="0" t="0" r="0" b="2540"/>
            <wp:docPr id="8" name="Picture 8" descr="http://thuvienphapluat.vn/doc2htm/00912665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912665_files/image01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321310"/>
                    </a:xfrm>
                    <a:prstGeom prst="rect">
                      <a:avLst/>
                    </a:prstGeom>
                    <a:noFill/>
                    <a:ln>
                      <a:noFill/>
                    </a:ln>
                  </pic:spPr>
                </pic:pic>
              </a:graphicData>
            </a:graphic>
          </wp:inline>
        </w:drawing>
      </w:r>
      <w:r w:rsidRPr="002812D7">
        <w:rPr>
          <w:rFonts w:asciiTheme="majorHAnsi" w:eastAsia="Times New Roman" w:hAnsiTheme="majorHAnsi" w:cstheme="majorHAnsi"/>
          <w:color w:val="000000"/>
          <w:sz w:val="20"/>
          <w:szCs w:val="20"/>
          <w:lang w:eastAsia="vi-VN"/>
        </w:rPr>
        <w:t> Diện tích thu nhận được xác định bằng phương pháp đồ họa</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A.3 - Các biện pháp khác nhau để xác định diện tích thu nhận đối với kết cấu cho trước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A.2.2. Kết cấu như một phần của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trường hợp kết cấu S cần xét chỉ là một phần của tòa nhà B, kích thước của kết cấu S có thể được sử dụng khi đánh giá A</w:t>
      </w:r>
      <w:r w:rsidRPr="002812D7">
        <w:rPr>
          <w:rFonts w:asciiTheme="majorHAnsi" w:eastAsia="Times New Roman" w:hAnsiTheme="majorHAnsi" w:cstheme="majorHAnsi"/>
          <w:color w:val="000000"/>
          <w:sz w:val="20"/>
          <w:szCs w:val="20"/>
          <w:vertAlign w:val="subscript"/>
          <w:lang w:eastAsia="vi-VN"/>
        </w:rPr>
        <w:t>D </w:t>
      </w:r>
      <w:r w:rsidRPr="002812D7">
        <w:rPr>
          <w:rFonts w:asciiTheme="majorHAnsi" w:eastAsia="Times New Roman" w:hAnsiTheme="majorHAnsi" w:cstheme="majorHAnsi"/>
          <w:color w:val="000000"/>
          <w:sz w:val="20"/>
          <w:szCs w:val="20"/>
          <w:lang w:eastAsia="vi-VN"/>
        </w:rPr>
        <w:t>với điều kiện đáp ứng các điều kiện sau (xem Hình A.4):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S là phần thẳng đứng tách rời của tòa nhà 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tòa nhà B không có rủi ro nổ;</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lan truyền lửa giữa kết cấu S và các phần khác của tòa nhà B được hạn chế bằng các tường có khả năng chịu cháy tới 120 min (REI 120) hoặc bằng các biện pháp bảo vệ tương đương khác;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lan truyền quá điện áp dọc theo các dường dây chung, nếu có, được hạn chế bằng SPD lắp tại điểm đi vào kết cấu của các đường dây đó hoặc bằng biện pháp bảo vệ tương đương khác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Định nghĩa và thông tin về REI, xem </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không đáp ứng các điều kiện này, sử dụng kích thước của toàn bộ tòa nhà B.</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lastRenderedPageBreak/>
        <w:drawing>
          <wp:inline distT="0" distB="0" distL="0" distR="0" wp14:anchorId="11F5E421" wp14:editId="213D7EB6">
            <wp:extent cx="5275580" cy="4848860"/>
            <wp:effectExtent l="0" t="0" r="1270" b="8890"/>
            <wp:docPr id="7" name="Picture 7" descr="http://thuvienphapluat.vn/doc2htm/00912665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912665_files/image01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5580" cy="4848860"/>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A.4 - Kết cấu được xét đến để đánh giá diện tích thu nhận A</w:t>
      </w:r>
      <w:r w:rsidRPr="002812D7">
        <w:rPr>
          <w:rFonts w:asciiTheme="majorHAnsi" w:eastAsia="Times New Roman" w:hAnsiTheme="majorHAnsi" w:cstheme="majorHAnsi"/>
          <w:b/>
          <w:bCs/>
          <w:color w:val="000000"/>
          <w:sz w:val="20"/>
          <w:szCs w:val="20"/>
          <w:vertAlign w:val="subscript"/>
          <w:lang w:eastAsia="vi-VN"/>
        </w:rPr>
        <w:t>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A.2.3. Vị trí tương đối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Vị trí tương đối của kết cấu, bù cho các kết cấu xung quanh hoặc vị trí để hở, sẽ được tính đến bởi hệ số vị trí C</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(xem Bảng A.1).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Một đánh giá chính xác hơn về ảnh hưởng của các đối tượng xung quanh có thể thu được khi xem xét chiều cao tương đối của kết cấu liên quan đến các đối tượng xung quanh hoặc mặt đất trong khoảng cách 3 x H từ kết cấu với giả thiết C</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 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A.1 - Hệ số vị trí kết cấu C</w:t>
      </w:r>
      <w:r w:rsidRPr="002812D7">
        <w:rPr>
          <w:rFonts w:asciiTheme="majorHAnsi" w:eastAsia="Times New Roman" w:hAnsiTheme="majorHAnsi" w:cstheme="majorHAnsi"/>
          <w:b/>
          <w:bCs/>
          <w:color w:val="000000"/>
          <w:sz w:val="20"/>
          <w:szCs w:val="20"/>
          <w:vertAlign w:val="subscript"/>
          <w:lang w:eastAsia="vi-VN"/>
        </w:rPr>
        <w:t>D</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6"/>
        <w:gridCol w:w="849"/>
      </w:tblGrid>
      <w:tr w:rsidR="00FE06AE" w:rsidRPr="002812D7" w:rsidTr="00FE06AE">
        <w:trPr>
          <w:tblCellSpacing w:w="0" w:type="dxa"/>
        </w:trPr>
        <w:tc>
          <w:tcPr>
            <w:tcW w:w="8036"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Vị trí tương đối</w:t>
            </w:r>
          </w:p>
        </w:tc>
        <w:tc>
          <w:tcPr>
            <w:tcW w:w="849"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D</w:t>
            </w:r>
          </w:p>
        </w:tc>
      </w:tr>
      <w:tr w:rsidR="00FE06AE" w:rsidRPr="002812D7" w:rsidTr="00FE06AE">
        <w:trPr>
          <w:tblCellSpacing w:w="0" w:type="dxa"/>
        </w:trPr>
        <w:tc>
          <w:tcPr>
            <w:tcW w:w="8036"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bao xung quanh bởi các đối tượng cao hơn</w:t>
            </w:r>
          </w:p>
        </w:tc>
        <w:tc>
          <w:tcPr>
            <w:tcW w:w="8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0,25</w:t>
            </w:r>
          </w:p>
        </w:tc>
      </w:tr>
      <w:tr w:rsidR="00FE06AE" w:rsidRPr="002812D7" w:rsidTr="00FE06AE">
        <w:trPr>
          <w:tblCellSpacing w:w="0" w:type="dxa"/>
        </w:trPr>
        <w:tc>
          <w:tcPr>
            <w:tcW w:w="8036"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bao xung quanh bởi các đối tượng có cùng chiều cao hoặc thấp hơn.</w:t>
            </w:r>
          </w:p>
        </w:tc>
        <w:tc>
          <w:tcPr>
            <w:tcW w:w="8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r>
      <w:tr w:rsidR="00FE06AE" w:rsidRPr="002812D7" w:rsidTr="00FE06AE">
        <w:trPr>
          <w:tblCellSpacing w:w="0" w:type="dxa"/>
        </w:trPr>
        <w:tc>
          <w:tcPr>
            <w:tcW w:w="8036"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 không có các đối tượng khác trong vùng lân cận</w:t>
            </w:r>
          </w:p>
        </w:tc>
        <w:tc>
          <w:tcPr>
            <w:tcW w:w="8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8036"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 trên một đỉnh đồi hoặc gò</w:t>
            </w:r>
          </w:p>
        </w:tc>
        <w:tc>
          <w:tcPr>
            <w:tcW w:w="84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A.2.4. Số lượng trường hợp nguy hiểm đối với kết cấu N</w:t>
      </w:r>
      <w:r w:rsidRPr="002812D7">
        <w:rPr>
          <w:rFonts w:asciiTheme="majorHAnsi" w:eastAsia="Times New Roman" w:hAnsiTheme="majorHAnsi" w:cstheme="majorHAnsi"/>
          <w:b/>
          <w:bCs/>
          <w:color w:val="000000"/>
          <w:sz w:val="20"/>
          <w:szCs w:val="20"/>
          <w:vertAlign w:val="subscript"/>
          <w:lang w:eastAsia="vi-VN"/>
        </w:rPr>
        <w:t>D</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Có thể được đánh giá theo tích:</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x 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x 10</w:t>
      </w:r>
      <w:r w:rsidRPr="002812D7">
        <w:rPr>
          <w:rFonts w:asciiTheme="majorHAnsi" w:eastAsia="Times New Roman" w:hAnsiTheme="majorHAnsi" w:cstheme="majorHAnsi"/>
          <w:color w:val="000000"/>
          <w:sz w:val="20"/>
          <w:szCs w:val="20"/>
          <w:vertAlign w:val="superscript"/>
          <w:lang w:eastAsia="vi-VN"/>
        </w:rPr>
        <w:t>-6                                                                                                            </w:t>
      </w:r>
      <w:r w:rsidRPr="002812D7">
        <w:rPr>
          <w:rFonts w:asciiTheme="majorHAnsi" w:eastAsia="Times New Roman" w:hAnsiTheme="majorHAnsi" w:cstheme="majorHAnsi"/>
          <w:color w:val="000000"/>
          <w:sz w:val="20"/>
          <w:szCs w:val="20"/>
          <w:lang w:eastAsia="vi-VN"/>
        </w:rPr>
        <w:t>(A.4)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mật độ sét xuống đất (1/km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là diện tích thu nhận của kết cấu (m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(xem Hình A.5);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D</w:t>
      </w:r>
      <w:r w:rsidRPr="002812D7">
        <w:rPr>
          <w:rFonts w:asciiTheme="majorHAnsi" w:eastAsia="Times New Roman" w:hAnsiTheme="majorHAnsi" w:cstheme="majorHAnsi"/>
          <w:color w:val="000000"/>
          <w:sz w:val="20"/>
          <w:szCs w:val="20"/>
          <w:lang w:eastAsia="vi-VN"/>
        </w:rPr>
        <w:t> là hệ số vị trí của kết cấu (xem Bảng A.1).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A.2.5. Số lượng trường hợp nguy hiểm đối với kết cấu lân cận N</w:t>
      </w:r>
      <w:r w:rsidRPr="002812D7">
        <w:rPr>
          <w:rFonts w:asciiTheme="majorHAnsi" w:eastAsia="Times New Roman" w:hAnsiTheme="majorHAnsi" w:cstheme="majorHAnsi"/>
          <w:b/>
          <w:bCs/>
          <w:color w:val="000000"/>
          <w:sz w:val="20"/>
          <w:szCs w:val="20"/>
          <w:vertAlign w:val="subscript"/>
          <w:lang w:eastAsia="vi-VN"/>
        </w:rPr>
        <w:t>DJ</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lượng các trường hợp nguy hiểm trung bình hàng năm do sét tới kết cấu được nối ở điểm cuối của đường dây N</w:t>
      </w:r>
      <w:r w:rsidRPr="002812D7">
        <w:rPr>
          <w:rFonts w:asciiTheme="majorHAnsi" w:eastAsia="Times New Roman" w:hAnsiTheme="majorHAnsi" w:cstheme="majorHAnsi"/>
          <w:color w:val="000000"/>
          <w:sz w:val="20"/>
          <w:szCs w:val="20"/>
          <w:vertAlign w:val="subscript"/>
          <w:lang w:eastAsia="vi-VN"/>
        </w:rPr>
        <w:t>DJ </w:t>
      </w:r>
      <w:r w:rsidRPr="002812D7">
        <w:rPr>
          <w:rFonts w:asciiTheme="majorHAnsi" w:eastAsia="Times New Roman" w:hAnsiTheme="majorHAnsi" w:cstheme="majorHAnsi"/>
          <w:color w:val="000000"/>
          <w:sz w:val="20"/>
          <w:szCs w:val="20"/>
          <w:lang w:eastAsia="vi-VN"/>
        </w:rPr>
        <w:t>(xem 6.5 và Hình A.5) có thể được đánh giá theo tích:</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x A</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x 10</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                                            (A.5)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mật độ sét xuống đất (1/km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là diện tích thu nhận của kết cấu lân cận (m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(xem Hình A.5);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DJ</w:t>
      </w:r>
      <w:r w:rsidRPr="002812D7">
        <w:rPr>
          <w:rFonts w:asciiTheme="majorHAnsi" w:eastAsia="Times New Roman" w:hAnsiTheme="majorHAnsi" w:cstheme="majorHAnsi"/>
          <w:color w:val="000000"/>
          <w:sz w:val="20"/>
          <w:szCs w:val="20"/>
          <w:lang w:eastAsia="vi-VN"/>
        </w:rPr>
        <w:t> là hệ số vị trí của kết cấu lân cận (xem Bảng A.1).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là hệ số loại đường dây (xem Bảng 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A.3. Đánh giá số lượng trường hợp nguy hiểm trung bình hàng năm do sét đánh gần kết cấu N</w:t>
      </w:r>
      <w:r w:rsidRPr="002812D7">
        <w:rPr>
          <w:rFonts w:asciiTheme="majorHAnsi" w:eastAsia="Times New Roman" w:hAnsiTheme="majorHAnsi" w:cstheme="majorHAnsi"/>
          <w:b/>
          <w:bCs/>
          <w:color w:val="000000"/>
          <w:sz w:val="20"/>
          <w:szCs w:val="20"/>
          <w:vertAlign w:val="subscript"/>
          <w:lang w:eastAsia="vi-VN"/>
        </w:rPr>
        <w:t>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có thể được đánh giá theo tích:</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x A</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x 10</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                                                             (A.6)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mật độ sét xuống đất (1/km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là diện tích thu nhận các chùm sét đánh gần kết cấu (m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Diện tích thu nhận A</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mở rộng tới đường dây được định vị tại khoảng cách 500 m tính từ vành đai của kết cấu (xem Hình A.5):</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2 x 500 x (L + W) + p x 500</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(A.7)</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3" w:name="bookmark40"/>
      <w:r w:rsidRPr="002812D7">
        <w:rPr>
          <w:rFonts w:asciiTheme="majorHAnsi" w:eastAsia="Times New Roman" w:hAnsiTheme="majorHAnsi" w:cstheme="majorHAnsi"/>
          <w:b/>
          <w:bCs/>
          <w:color w:val="000000"/>
          <w:sz w:val="20"/>
          <w:szCs w:val="20"/>
          <w:lang w:eastAsia="vi-VN"/>
        </w:rPr>
        <w:t>A.</w:t>
      </w:r>
      <w:bookmarkEnd w:id="33"/>
      <w:r w:rsidRPr="002812D7">
        <w:rPr>
          <w:rFonts w:asciiTheme="majorHAnsi" w:eastAsia="Times New Roman" w:hAnsiTheme="majorHAnsi" w:cstheme="majorHAnsi"/>
          <w:b/>
          <w:bCs/>
          <w:color w:val="000000"/>
          <w:sz w:val="20"/>
          <w:szCs w:val="20"/>
          <w:lang w:eastAsia="vi-VN"/>
        </w:rPr>
        <w:t>4. Đánh giá số lượng trường hợp nguy hiểm trung bình hàng năm do sét đánh vào đường dây</w:t>
      </w:r>
      <w:r w:rsidRPr="002812D7">
        <w:rPr>
          <w:rFonts w:asciiTheme="majorHAnsi" w:eastAsia="Times New Roman" w:hAnsiTheme="majorHAnsi" w:cstheme="majorHAnsi"/>
          <w:color w:val="000000"/>
          <w:sz w:val="20"/>
          <w:szCs w:val="20"/>
          <w:lang w:eastAsia="vi-VN"/>
        </w:rPr>
        <w:t> </w:t>
      </w:r>
      <w:r w:rsidRPr="002812D7">
        <w:rPr>
          <w:rFonts w:asciiTheme="majorHAnsi" w:eastAsia="Times New Roman" w:hAnsiTheme="majorHAnsi" w:cstheme="majorHAnsi"/>
          <w:b/>
          <w:bCs/>
          <w:color w:val="000000"/>
          <w:sz w:val="20"/>
          <w:szCs w:val="20"/>
          <w:lang w:eastAsia="vi-VN"/>
        </w:rPr>
        <w:t>N</w:t>
      </w:r>
      <w:r w:rsidRPr="002812D7">
        <w:rPr>
          <w:rFonts w:asciiTheme="majorHAnsi" w:eastAsia="Times New Roman" w:hAnsiTheme="majorHAnsi" w:cstheme="majorHAnsi"/>
          <w:b/>
          <w:bCs/>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Đường dây có thể gồm nhiều phân đoạn khác nhau. Đối với mỗi đoạn của đường dây, giá trị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có thể được đánh giá bằng:</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x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x 10</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                                          (A.8)</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số các quá biên độ điện áp không thấp hơn 1 kV (1/năm) trên đoạn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mật độ sét xuống đất (1/km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diện tích thu nhận các chùm sét đánh vào đường dây (m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(xem Hình A.5);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hệ số lắp đặt của đường dây (xem Bảng A.2);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là hệ số loại đường dây (xem Bảng 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là hệ số môi trường (xem Bảng A.4);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với diện tích thu nhận đối với các chùm sét đánh vào đường dây:</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40 x L</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(A.9)</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chiều dài của đoạn dây (m).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chiều dài của một đoạn dây chưa xác định, giả thiết L</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1000 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Ủy ban quốc gia có thể cải tiến thông tin này để đáp ứng tốt hơn các điều kiện quốc gia cho các đường dây viễn thông và đường dây điện.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A.2 - Hệ số lắp đặt đường dây C</w:t>
      </w:r>
      <w:r w:rsidRPr="002812D7">
        <w:rPr>
          <w:rFonts w:asciiTheme="majorHAnsi" w:eastAsia="Times New Roman" w:hAnsiTheme="majorHAnsi" w:cstheme="majorHAnsi"/>
          <w:b/>
          <w:bCs/>
          <w:color w:val="000000"/>
          <w:sz w:val="20"/>
          <w:szCs w:val="20"/>
          <w:vertAlign w:val="subscript"/>
          <w:lang w:eastAsia="vi-VN"/>
        </w:rPr>
        <w:t>l</w:t>
      </w:r>
    </w:p>
    <w:tbl>
      <w:tblPr>
        <w:tblW w:w="0" w:type="dxa"/>
        <w:jc w:val="center"/>
        <w:tblCellSpacing w:w="0" w:type="dxa"/>
        <w:tblCellMar>
          <w:left w:w="0" w:type="dxa"/>
          <w:right w:w="0" w:type="dxa"/>
        </w:tblCellMar>
        <w:tblLook w:val="04A0" w:firstRow="1" w:lastRow="0" w:firstColumn="1" w:lastColumn="0" w:noHBand="0" w:noVBand="1"/>
      </w:tblPr>
      <w:tblGrid>
        <w:gridCol w:w="5530"/>
        <w:gridCol w:w="955"/>
      </w:tblGrid>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Tuyến</w:t>
            </w:r>
          </w:p>
        </w:tc>
        <w:tc>
          <w:tcPr>
            <w:tcW w:w="95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l</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Trên không</w:t>
            </w:r>
          </w:p>
        </w:tc>
        <w:tc>
          <w:tcPr>
            <w:tcW w:w="95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95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r>
      <w:tr w:rsidR="00FE06AE" w:rsidRPr="002812D7" w:rsidTr="00FE06AE">
        <w:trPr>
          <w:tblCellSpacing w:w="0" w:type="dxa"/>
          <w:jc w:val="center"/>
        </w:trPr>
        <w:tc>
          <w:tcPr>
            <w:tcW w:w="553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Cáp chôn ngầm chạy hoàn toàn trong đầu nối đất mạch vòng (5.2 của IEC 62305-4:2010)</w:t>
            </w:r>
          </w:p>
        </w:tc>
        <w:tc>
          <w:tcPr>
            <w:tcW w:w="955"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A.3 - Hệ số loại đường dây C</w:t>
      </w:r>
      <w:r w:rsidRPr="002812D7">
        <w:rPr>
          <w:rFonts w:asciiTheme="majorHAnsi" w:eastAsia="Times New Roman" w:hAnsiTheme="majorHAnsi" w:cstheme="majorHAnsi"/>
          <w:b/>
          <w:bCs/>
          <w:color w:val="000000"/>
          <w:sz w:val="20"/>
          <w:szCs w:val="20"/>
          <w:vertAlign w:val="subscript"/>
          <w:lang w:eastAsia="vi-VN"/>
        </w:rPr>
        <w:t>T</w:t>
      </w:r>
    </w:p>
    <w:tbl>
      <w:tblPr>
        <w:tblW w:w="0" w:type="dxa"/>
        <w:jc w:val="center"/>
        <w:tblCellSpacing w:w="0" w:type="dxa"/>
        <w:tblCellMar>
          <w:left w:w="0" w:type="dxa"/>
          <w:right w:w="0" w:type="dxa"/>
        </w:tblCellMar>
        <w:tblLook w:val="04A0" w:firstRow="1" w:lastRow="0" w:firstColumn="1" w:lastColumn="0" w:noHBand="0" w:noVBand="1"/>
      </w:tblPr>
      <w:tblGrid>
        <w:gridCol w:w="5530"/>
        <w:gridCol w:w="960"/>
      </w:tblGrid>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Lắp đặt</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T</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Đường dây hạ áp, đường dây viễn thông và dây dữ liệu,</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jc w:val="center"/>
        </w:trPr>
        <w:tc>
          <w:tcPr>
            <w:tcW w:w="553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 cao áp (có biến áp HV/LV)</w:t>
            </w:r>
          </w:p>
        </w:tc>
        <w:tc>
          <w:tcPr>
            <w:tcW w:w="960"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A.4 - Hệ số về môi trường đường dây C</w:t>
      </w:r>
      <w:r w:rsidRPr="002812D7">
        <w:rPr>
          <w:rFonts w:asciiTheme="majorHAnsi" w:eastAsia="Times New Roman" w:hAnsiTheme="majorHAnsi" w:cstheme="majorHAnsi"/>
          <w:b/>
          <w:bCs/>
          <w:color w:val="000000"/>
          <w:sz w:val="20"/>
          <w:szCs w:val="20"/>
          <w:vertAlign w:val="subscript"/>
          <w:lang w:eastAsia="vi-VN"/>
        </w:rPr>
        <w:t>E</w:t>
      </w:r>
    </w:p>
    <w:tbl>
      <w:tblPr>
        <w:tblW w:w="0" w:type="dxa"/>
        <w:jc w:val="center"/>
        <w:tblCellSpacing w:w="0" w:type="dxa"/>
        <w:tblCellMar>
          <w:left w:w="0" w:type="dxa"/>
          <w:right w:w="0" w:type="dxa"/>
        </w:tblCellMar>
        <w:tblLook w:val="04A0" w:firstRow="1" w:lastRow="0" w:firstColumn="1" w:lastColumn="0" w:noHBand="0" w:noVBand="1"/>
      </w:tblPr>
      <w:tblGrid>
        <w:gridCol w:w="5530"/>
        <w:gridCol w:w="960"/>
      </w:tblGrid>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Môi trường</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E</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Nông thôn</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Ngoại ô</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Đô thị</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r>
      <w:tr w:rsidR="00FE06AE" w:rsidRPr="002812D7" w:rsidTr="00FE06AE">
        <w:trPr>
          <w:tblCellSpacing w:w="0" w:type="dxa"/>
          <w:jc w:val="center"/>
        </w:trPr>
        <w:tc>
          <w:tcPr>
            <w:tcW w:w="55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Đô thị có các tòa nhà cao tầng </w:t>
            </w:r>
            <w:r w:rsidRPr="002812D7">
              <w:rPr>
                <w:rFonts w:asciiTheme="majorHAnsi" w:eastAsia="Times New Roman" w:hAnsiTheme="majorHAnsi" w:cstheme="majorHAnsi"/>
                <w:sz w:val="20"/>
                <w:szCs w:val="20"/>
                <w:vertAlign w:val="superscript"/>
                <w:lang w:eastAsia="vi-VN"/>
              </w:rPr>
              <w:t>a</w:t>
            </w:r>
          </w:p>
        </w:tc>
        <w:tc>
          <w:tcPr>
            <w:tcW w:w="96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r w:rsidR="00FE06AE" w:rsidRPr="002812D7" w:rsidTr="00FE06AE">
        <w:trPr>
          <w:tblCellSpacing w:w="0" w:type="dxa"/>
          <w:jc w:val="center"/>
        </w:trPr>
        <w:tc>
          <w:tcPr>
            <w:tcW w:w="649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Được xây dựng cao hơn 20 m.</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Điện trở suất của đất ảnh hưởng đến diện tích thu nhận của các đoạn dây chôn ngầm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Nhìn chung, điện trở suất của đất càng lớn thì diện tích thu nhận cũng càng lớn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tỷ lệ thuận với Ö r). Hệ số lắp đặt trong Bảng A.2 được dựa trên giá trị r = 400 Wm.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3: Thông tin thêm nữa về các diện tích thu nhận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đối với các đường dây viễn thông có thể có trong khuyến nghị ITU-T K.47</w:t>
      </w:r>
      <w:r w:rsidRPr="002812D7">
        <w:rPr>
          <w:rFonts w:asciiTheme="majorHAnsi" w:eastAsia="Times New Roman" w:hAnsiTheme="majorHAnsi" w:cstheme="majorHAnsi"/>
          <w:color w:val="000000"/>
          <w:sz w:val="20"/>
          <w:szCs w:val="20"/>
          <w:vertAlign w:val="superscript"/>
          <w:lang w:eastAsia="vi-VN"/>
        </w:rPr>
        <w:t>[7]</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A.5. Đánh giá số lượng trường hợp nguy hiểm trung bình hàng năm do sét đánh gần đường dây N</w:t>
      </w:r>
      <w:r w:rsidRPr="002812D7">
        <w:rPr>
          <w:rFonts w:asciiTheme="majorHAnsi" w:eastAsia="Times New Roman" w:hAnsiTheme="majorHAnsi" w:cstheme="majorHAnsi"/>
          <w:b/>
          <w:bCs/>
          <w:color w:val="000000"/>
          <w:sz w:val="20"/>
          <w:szCs w:val="20"/>
          <w:vertAlign w:val="subscript"/>
          <w:lang w:eastAsia="vi-VN"/>
        </w:rPr>
        <w:t>l</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Đường dây có thể gồm nhiều đoạn. Với mỗi đoạn, giá trị 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có thể được đánh giá bằng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N</w:t>
      </w:r>
      <w:r w:rsidRPr="002812D7">
        <w:rPr>
          <w:rFonts w:asciiTheme="majorHAnsi" w:eastAsia="Times New Roman" w:hAnsiTheme="majorHAnsi" w:cstheme="majorHAnsi"/>
          <w:color w:val="000000"/>
          <w:sz w:val="20"/>
          <w:szCs w:val="20"/>
          <w:vertAlign w:val="subscript"/>
          <w:lang w:eastAsia="vi-VN"/>
        </w:rPr>
        <w:softHyphen/>
        <w:t>G</w:t>
      </w:r>
      <w:r w:rsidRPr="002812D7">
        <w:rPr>
          <w:rFonts w:asciiTheme="majorHAnsi" w:eastAsia="Times New Roman" w:hAnsiTheme="majorHAnsi" w:cstheme="majorHAnsi"/>
          <w:color w:val="000000"/>
          <w:sz w:val="20"/>
          <w:szCs w:val="20"/>
          <w:lang w:eastAsia="vi-VN"/>
        </w:rPr>
        <w:t> x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x 10</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                                         (A.10)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số quá điện áp có biên độ không lớn hơn 1 kV (1/year) trên đoạn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là mật độ sét xuống đất (1/km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diện tích thu nhận các chùm sét xuống đất gần đường dây (m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(xem Hình A.5);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hệ số lắp đặt (xem Bảng A.2);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là hệ số loại đường dây (xem Bảng A.3);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là hệ số môi trường (xem Bảng A.4).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Với diện tích thu nhận đối với các chùm sét đánh gần đường dây</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4 000 x L</w:t>
      </w:r>
      <w:r w:rsidRPr="002812D7">
        <w:rPr>
          <w:rFonts w:asciiTheme="majorHAnsi" w:eastAsia="Times New Roman" w:hAnsiTheme="majorHAnsi" w:cstheme="majorHAnsi"/>
          <w:color w:val="000000"/>
          <w:sz w:val="20"/>
          <w:szCs w:val="20"/>
          <w:vertAlign w:val="subscript"/>
          <w:lang w:eastAsia="vi-VN"/>
        </w:rPr>
        <w:t>L                                                                                                                                    </w:t>
      </w:r>
      <w:r w:rsidRPr="002812D7">
        <w:rPr>
          <w:rFonts w:asciiTheme="majorHAnsi" w:eastAsia="Times New Roman" w:hAnsiTheme="majorHAnsi" w:cstheme="majorHAnsi"/>
          <w:color w:val="000000"/>
          <w:sz w:val="20"/>
          <w:szCs w:val="20"/>
          <w:lang w:eastAsia="vi-VN"/>
        </w:rPr>
        <w:t>(A.11)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L</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là chiều dài của đoạn dây (m).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chiều dài của một đoạn dây chưa xác định thì giả thiết L</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1 000 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Ủy ban quốc gia có thể cải thiện thông tin này để đáp ứng tốt hơn các điều kiện quốc gia của các đường dây truyền điện và viễn thông.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Đánh giá chính xác hơn của A</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cũng có thể có trong Electra n. 161</w:t>
      </w:r>
      <w:r w:rsidRPr="002812D7">
        <w:rPr>
          <w:rFonts w:asciiTheme="majorHAnsi" w:eastAsia="Times New Roman" w:hAnsiTheme="majorHAnsi" w:cstheme="majorHAnsi"/>
          <w:color w:val="000000"/>
          <w:sz w:val="20"/>
          <w:szCs w:val="20"/>
          <w:vertAlign w:val="superscript"/>
          <w:lang w:eastAsia="vi-VN"/>
        </w:rPr>
        <w:t>[8]</w:t>
      </w:r>
      <w:r w:rsidRPr="002812D7">
        <w:rPr>
          <w:rFonts w:asciiTheme="majorHAnsi" w:eastAsia="Times New Roman" w:hAnsiTheme="majorHAnsi" w:cstheme="majorHAnsi"/>
          <w:color w:val="000000"/>
          <w:sz w:val="20"/>
          <w:szCs w:val="20"/>
          <w:lang w:eastAsia="vi-VN"/>
        </w:rPr>
        <w:t> và 162</w:t>
      </w:r>
      <w:r w:rsidRPr="002812D7">
        <w:rPr>
          <w:rFonts w:asciiTheme="majorHAnsi" w:eastAsia="Times New Roman" w:hAnsiTheme="majorHAnsi" w:cstheme="majorHAnsi"/>
          <w:color w:val="000000"/>
          <w:sz w:val="20"/>
          <w:szCs w:val="20"/>
          <w:vertAlign w:val="superscript"/>
          <w:lang w:eastAsia="vi-VN"/>
        </w:rPr>
        <w:t>[9]</w:t>
      </w:r>
      <w:r w:rsidRPr="002812D7">
        <w:rPr>
          <w:rFonts w:asciiTheme="majorHAnsi" w:eastAsia="Times New Roman" w:hAnsiTheme="majorHAnsi" w:cstheme="majorHAnsi"/>
          <w:color w:val="000000"/>
          <w:sz w:val="20"/>
          <w:szCs w:val="20"/>
          <w:lang w:eastAsia="vi-VN"/>
        </w:rPr>
        <w:t>, 1995 đối với các đường dây điện và trong khuyến nghị ITU-T K.46 </w:t>
      </w:r>
      <w:r w:rsidRPr="002812D7">
        <w:rPr>
          <w:rFonts w:asciiTheme="majorHAnsi" w:eastAsia="Times New Roman" w:hAnsiTheme="majorHAnsi" w:cstheme="majorHAnsi"/>
          <w:color w:val="000000"/>
          <w:sz w:val="20"/>
          <w:szCs w:val="20"/>
          <w:vertAlign w:val="superscript"/>
          <w:lang w:eastAsia="vi-VN"/>
        </w:rPr>
        <w:t>[10]</w:t>
      </w:r>
      <w:r w:rsidRPr="002812D7">
        <w:rPr>
          <w:rFonts w:asciiTheme="majorHAnsi" w:eastAsia="Times New Roman" w:hAnsiTheme="majorHAnsi" w:cstheme="majorHAnsi"/>
          <w:color w:val="000000"/>
          <w:sz w:val="20"/>
          <w:szCs w:val="20"/>
          <w:lang w:eastAsia="vi-VN"/>
        </w:rPr>
        <w:t> đối với các đường dây viễn thông.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4F32D2D9" wp14:editId="6BCFBAA7">
            <wp:extent cx="4704715" cy="1790065"/>
            <wp:effectExtent l="0" t="0" r="635" b="635"/>
            <wp:docPr id="6" name="Picture 6" descr="http://thuvienphapluat.vn/doc2htm/00912665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912665_files/image01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04715" cy="179006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A.5 - Các diện tích thu nhận (A</w:t>
      </w:r>
      <w:r w:rsidRPr="002812D7">
        <w:rPr>
          <w:rFonts w:asciiTheme="majorHAnsi" w:eastAsia="Times New Roman" w:hAnsiTheme="majorHAnsi" w:cstheme="majorHAnsi"/>
          <w:b/>
          <w:bCs/>
          <w:color w:val="000000"/>
          <w:sz w:val="20"/>
          <w:szCs w:val="20"/>
          <w:vertAlign w:val="subscript"/>
          <w:lang w:eastAsia="vi-VN"/>
        </w:rPr>
        <w:t>D</w:t>
      </w:r>
      <w:r w:rsidRPr="002812D7">
        <w:rPr>
          <w:rFonts w:asciiTheme="majorHAnsi" w:eastAsia="Times New Roman" w:hAnsiTheme="majorHAnsi" w:cstheme="majorHAnsi"/>
          <w:b/>
          <w:bCs/>
          <w:color w:val="000000"/>
          <w:sz w:val="20"/>
          <w:szCs w:val="20"/>
          <w:lang w:eastAsia="vi-VN"/>
        </w:rPr>
        <w:t>, A</w:t>
      </w:r>
      <w:r w:rsidRPr="002812D7">
        <w:rPr>
          <w:rFonts w:asciiTheme="majorHAnsi" w:eastAsia="Times New Roman" w:hAnsiTheme="majorHAnsi" w:cstheme="majorHAnsi"/>
          <w:b/>
          <w:bCs/>
          <w:color w:val="000000"/>
          <w:sz w:val="20"/>
          <w:szCs w:val="20"/>
          <w:vertAlign w:val="subscript"/>
          <w:lang w:eastAsia="vi-VN"/>
        </w:rPr>
        <w:t>D</w:t>
      </w:r>
      <w:r w:rsidRPr="002812D7">
        <w:rPr>
          <w:rFonts w:asciiTheme="majorHAnsi" w:eastAsia="Times New Roman" w:hAnsiTheme="majorHAnsi" w:cstheme="majorHAnsi"/>
          <w:b/>
          <w:bCs/>
          <w:color w:val="000000"/>
          <w:sz w:val="20"/>
          <w:szCs w:val="20"/>
          <w:lang w:eastAsia="vi-VN"/>
        </w:rPr>
        <w:t>, A</w:t>
      </w:r>
      <w:r w:rsidRPr="002812D7">
        <w:rPr>
          <w:rFonts w:asciiTheme="majorHAnsi" w:eastAsia="Times New Roman" w:hAnsiTheme="majorHAnsi" w:cstheme="majorHAnsi"/>
          <w:b/>
          <w:bCs/>
          <w:color w:val="000000"/>
          <w:sz w:val="20"/>
          <w:szCs w:val="20"/>
          <w:vertAlign w:val="subscript"/>
          <w:lang w:eastAsia="vi-VN"/>
        </w:rPr>
        <w:t>I</w:t>
      </w:r>
      <w:r w:rsidRPr="002812D7">
        <w:rPr>
          <w:rFonts w:asciiTheme="majorHAnsi" w:eastAsia="Times New Roman" w:hAnsiTheme="majorHAnsi" w:cstheme="majorHAnsi"/>
          <w:b/>
          <w:bCs/>
          <w:color w:val="000000"/>
          <w:sz w:val="20"/>
          <w:szCs w:val="20"/>
          <w:lang w:eastAsia="vi-VN"/>
        </w:rPr>
        <w:t>, A</w:t>
      </w:r>
      <w:r w:rsidRPr="002812D7">
        <w:rPr>
          <w:rFonts w:asciiTheme="majorHAnsi" w:eastAsia="Times New Roman" w:hAnsiTheme="majorHAnsi" w:cstheme="majorHAnsi"/>
          <w:b/>
          <w:bCs/>
          <w:color w:val="000000"/>
          <w:sz w:val="20"/>
          <w:szCs w:val="20"/>
          <w:vertAlign w:val="subscript"/>
          <w:lang w:eastAsia="vi-VN"/>
        </w:rPr>
        <w:t>L</w:t>
      </w:r>
      <w:r w:rsidRPr="002812D7">
        <w:rPr>
          <w:rFonts w:asciiTheme="majorHAnsi" w:eastAsia="Times New Roman" w:hAnsiTheme="majorHAnsi" w:cstheme="majorHAnsi"/>
          <w:b/>
          <w:bCs/>
          <w:color w:val="000000"/>
          <w:sz w:val="20"/>
          <w:szCs w:val="20"/>
          <w:lang w:eastAsia="vi-VN"/>
        </w:rPr>
        <w:t>)</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Phụ lục B</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(tham khảo)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Đánh giá xác suất thiệt hại P</w:t>
      </w:r>
      <w:r w:rsidRPr="002812D7">
        <w:rPr>
          <w:rFonts w:asciiTheme="majorHAnsi" w:eastAsia="Times New Roman" w:hAnsiTheme="majorHAnsi" w:cstheme="majorHAnsi"/>
          <w:b/>
          <w:bCs/>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B.1. Qui định chung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suất được đưa ra trong phụ lục này là hợp lệ nếu các biện pháp bảo vệ phù hợp với:</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hyperlink r:id="rId38"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về các biện pháp bảo vệ để giảm tổn thương sinh vật và về các biện pháp bảo vệ để giảm thiệt hại vật chất;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hyperlink r:id="rId39"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về các biện pháp bảo vệ để giảm hỏng các hệ thống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khác có thể được chọn, nếu hợp lý.</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xác suất P</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nhỏ hơn 1 có thể được lựa chọn chỉ khi biện pháp hoặc các đặc trưng có giá trị cho toàn bộ kết cấu hoặc vùng kết cấu (Z</w:t>
      </w:r>
      <w:r w:rsidRPr="002812D7">
        <w:rPr>
          <w:rFonts w:asciiTheme="majorHAnsi" w:eastAsia="Times New Roman" w:hAnsiTheme="majorHAnsi" w:cstheme="majorHAnsi"/>
          <w:color w:val="000000"/>
          <w:sz w:val="20"/>
          <w:szCs w:val="20"/>
          <w:vertAlign w:val="subscript"/>
          <w:lang w:eastAsia="vi-VN"/>
        </w:rPr>
        <w:t>S</w:t>
      </w:r>
      <w:r w:rsidRPr="002812D7">
        <w:rPr>
          <w:rFonts w:asciiTheme="majorHAnsi" w:eastAsia="Times New Roman" w:hAnsiTheme="majorHAnsi" w:cstheme="majorHAnsi"/>
          <w:color w:val="000000"/>
          <w:sz w:val="20"/>
          <w:szCs w:val="20"/>
          <w:lang w:eastAsia="vi-VN"/>
        </w:rPr>
        <w:t>) được bảo vệ và cho tất cả các thiết bị có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B.2. Xác suất P</w:t>
      </w:r>
      <w:r w:rsidRPr="002812D7">
        <w:rPr>
          <w:rFonts w:asciiTheme="majorHAnsi" w:eastAsia="Times New Roman" w:hAnsiTheme="majorHAnsi" w:cstheme="majorHAnsi"/>
          <w:b/>
          <w:bCs/>
          <w:color w:val="000000"/>
          <w:sz w:val="20"/>
          <w:szCs w:val="20"/>
          <w:vertAlign w:val="subscript"/>
          <w:lang w:eastAsia="vi-VN"/>
        </w:rPr>
        <w:t>A</w:t>
      </w:r>
      <w:r w:rsidRPr="002812D7">
        <w:rPr>
          <w:rFonts w:asciiTheme="majorHAnsi" w:eastAsia="Times New Roman" w:hAnsiTheme="majorHAnsi" w:cstheme="majorHAnsi"/>
          <w:b/>
          <w:bCs/>
          <w:color w:val="000000"/>
          <w:sz w:val="20"/>
          <w:szCs w:val="20"/>
          <w:lang w:eastAsia="vi-VN"/>
        </w:rPr>
        <w:t> mà chùm sét tới kết cấu sẽ gây tổn thương sinh vật do điện giật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của xác suất P</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của điện giật tới sinh vật do điện áp tiếp xúc và điện áp bước từ chùm sét tới kết cấu, tùy thuộc vào hệ thống bảo vệ chống sét LPS được sử dụng và các biện pháp bảo vệ bổ sung được trang bị:</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TA</w:t>
      </w:r>
      <w:r w:rsidRPr="002812D7">
        <w:rPr>
          <w:rFonts w:asciiTheme="majorHAnsi" w:eastAsia="Times New Roman" w:hAnsiTheme="majorHAnsi" w:cstheme="majorHAnsi"/>
          <w:color w:val="000000"/>
          <w:sz w:val="20"/>
          <w:szCs w:val="20"/>
          <w:lang w:eastAsia="vi-VN"/>
        </w:rPr>
        <w:t> xP</w:t>
      </w:r>
      <w:r w:rsidRPr="002812D7">
        <w:rPr>
          <w:rFonts w:asciiTheme="majorHAnsi" w:eastAsia="Times New Roman" w:hAnsiTheme="majorHAnsi" w:cstheme="majorHAnsi"/>
          <w:color w:val="000000"/>
          <w:sz w:val="20"/>
          <w:szCs w:val="20"/>
          <w:vertAlign w:val="subscript"/>
          <w:lang w:eastAsia="vi-VN"/>
        </w:rPr>
        <w:t>B                                                                                                                                           </w:t>
      </w:r>
      <w:r w:rsidRPr="002812D7">
        <w:rPr>
          <w:rFonts w:asciiTheme="majorHAnsi" w:eastAsia="Times New Roman" w:hAnsiTheme="majorHAnsi" w:cstheme="majorHAnsi"/>
          <w:color w:val="000000"/>
          <w:sz w:val="20"/>
          <w:szCs w:val="20"/>
          <w:lang w:eastAsia="vi-VN"/>
        </w:rPr>
        <w:t>(B.1)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TA</w:t>
      </w:r>
      <w:r w:rsidRPr="002812D7">
        <w:rPr>
          <w:rFonts w:asciiTheme="majorHAnsi" w:eastAsia="Times New Roman" w:hAnsiTheme="majorHAnsi" w:cstheme="majorHAnsi"/>
          <w:color w:val="000000"/>
          <w:sz w:val="20"/>
          <w:szCs w:val="20"/>
          <w:lang w:eastAsia="vi-VN"/>
        </w:rPr>
        <w:t> phụ thuộc vào các biện pháp bảo vệ bổ sung chống điện áp tiếp xúc và điện áp bước, như biện pháp được liệt kê trong Bảng B.1. Các giá trị P</w:t>
      </w:r>
      <w:r w:rsidRPr="002812D7">
        <w:rPr>
          <w:rFonts w:asciiTheme="majorHAnsi" w:eastAsia="Times New Roman" w:hAnsiTheme="majorHAnsi" w:cstheme="majorHAnsi"/>
          <w:color w:val="000000"/>
          <w:sz w:val="20"/>
          <w:szCs w:val="20"/>
          <w:vertAlign w:val="subscript"/>
          <w:lang w:eastAsia="vi-VN"/>
        </w:rPr>
        <w:t>TA</w:t>
      </w:r>
      <w:r w:rsidRPr="002812D7">
        <w:rPr>
          <w:rFonts w:asciiTheme="majorHAnsi" w:eastAsia="Times New Roman" w:hAnsiTheme="majorHAnsi" w:cstheme="majorHAnsi"/>
          <w:color w:val="000000"/>
          <w:sz w:val="20"/>
          <w:szCs w:val="20"/>
          <w:lang w:eastAsia="vi-VN"/>
        </w:rPr>
        <w:t> được nêu trong Bảng B.1.</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phụ thuộc vào mức độ bảo vệ chống sét (LPL) mà hệ thống LPS được thiết kế theo</w:t>
      </w:r>
      <w:hyperlink r:id="rId40" w:tgtFrame="_blank" w:history="1">
        <w:r w:rsidRPr="002812D7">
          <w:rPr>
            <w:rFonts w:asciiTheme="majorHAnsi" w:eastAsia="Times New Roman" w:hAnsiTheme="majorHAnsi" w:cstheme="majorHAnsi"/>
            <w:color w:val="0E70C3"/>
            <w:sz w:val="20"/>
            <w:szCs w:val="20"/>
            <w:lang w:eastAsia="vi-VN"/>
          </w:rPr>
          <w:t>TCVN 9888-3</w:t>
        </w:r>
      </w:hyperlink>
      <w:r w:rsidRPr="002812D7">
        <w:rPr>
          <w:rFonts w:asciiTheme="majorHAnsi" w:eastAsia="Times New Roman" w:hAnsiTheme="majorHAnsi" w:cstheme="majorHAnsi"/>
          <w:color w:val="000000"/>
          <w:sz w:val="20"/>
          <w:szCs w:val="20"/>
          <w:lang w:eastAsia="vi-VN"/>
        </w:rPr>
        <w:t> (IEC 62305-3). Giá trị của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được nêu trong Bảng B.2.</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B.1 - Các giá trị xác suất P</w:t>
      </w:r>
      <w:r w:rsidRPr="002812D7">
        <w:rPr>
          <w:rFonts w:asciiTheme="majorHAnsi" w:eastAsia="Times New Roman" w:hAnsiTheme="majorHAnsi" w:cstheme="majorHAnsi"/>
          <w:b/>
          <w:bCs/>
          <w:color w:val="000000"/>
          <w:sz w:val="20"/>
          <w:szCs w:val="20"/>
          <w:vertAlign w:val="subscript"/>
          <w:lang w:eastAsia="vi-VN"/>
        </w:rPr>
        <w:t>TA</w:t>
      </w:r>
      <w:r w:rsidRPr="002812D7">
        <w:rPr>
          <w:rFonts w:asciiTheme="majorHAnsi" w:eastAsia="Times New Roman" w:hAnsiTheme="majorHAnsi" w:cstheme="majorHAnsi"/>
          <w:b/>
          <w:bCs/>
          <w:color w:val="000000"/>
          <w:sz w:val="20"/>
          <w:szCs w:val="20"/>
          <w:lang w:eastAsia="vi-VN"/>
        </w:rPr>
        <w:t> mà một chùm sét đánh tới một kết cấu sẽ gây ra điện giật tới sự sống do các nguy hiểm của điện áp tiếp xúc và điện áp bước.</w:t>
      </w:r>
    </w:p>
    <w:tbl>
      <w:tblPr>
        <w:tblW w:w="0" w:type="auto"/>
        <w:jc w:val="center"/>
        <w:tblCellSpacing w:w="0" w:type="dxa"/>
        <w:tblCellMar>
          <w:left w:w="0" w:type="dxa"/>
          <w:right w:w="0" w:type="dxa"/>
        </w:tblCellMar>
        <w:tblLook w:val="04A0" w:firstRow="1" w:lastRow="0" w:firstColumn="1" w:lastColumn="0" w:noHBand="0" w:noVBand="1"/>
      </w:tblPr>
      <w:tblGrid>
        <w:gridCol w:w="5426"/>
        <w:gridCol w:w="1430"/>
      </w:tblGrid>
      <w:tr w:rsidR="00FE06AE" w:rsidRPr="002812D7" w:rsidTr="00FE06AE">
        <w:trPr>
          <w:trHeight w:val="45"/>
          <w:tblCellSpacing w:w="0" w:type="dxa"/>
          <w:jc w:val="center"/>
        </w:trPr>
        <w:tc>
          <w:tcPr>
            <w:tcW w:w="54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Biện pháp bảo vệ bổ sung</w:t>
            </w:r>
          </w:p>
        </w:tc>
        <w:tc>
          <w:tcPr>
            <w:tcW w:w="14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P</w:t>
            </w:r>
            <w:r w:rsidRPr="002812D7">
              <w:rPr>
                <w:rFonts w:asciiTheme="majorHAnsi" w:eastAsia="Times New Roman" w:hAnsiTheme="majorHAnsi" w:cstheme="majorHAnsi"/>
                <w:b/>
                <w:bCs/>
                <w:sz w:val="20"/>
                <w:szCs w:val="20"/>
                <w:vertAlign w:val="subscript"/>
                <w:lang w:eastAsia="vi-VN"/>
              </w:rPr>
              <w:t>TA</w:t>
            </w:r>
          </w:p>
        </w:tc>
      </w:tr>
      <w:tr w:rsidR="00FE06AE" w:rsidRPr="002812D7" w:rsidTr="00FE06AE">
        <w:trPr>
          <w:trHeight w:val="45"/>
          <w:tblCellSpacing w:w="0" w:type="dxa"/>
          <w:jc w:val="center"/>
        </w:trPr>
        <w:tc>
          <w:tcPr>
            <w:tcW w:w="54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các biện pháp bảo vệ</w:t>
            </w:r>
          </w:p>
        </w:tc>
        <w:tc>
          <w:tcPr>
            <w:tcW w:w="14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rHeight w:val="45"/>
          <w:tblCellSpacing w:w="0" w:type="dxa"/>
          <w:jc w:val="center"/>
        </w:trPr>
        <w:tc>
          <w:tcPr>
            <w:tcW w:w="54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báo cảnh báo</w:t>
            </w:r>
          </w:p>
        </w:tc>
        <w:tc>
          <w:tcPr>
            <w:tcW w:w="14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r>
      <w:tr w:rsidR="00FE06AE" w:rsidRPr="002812D7" w:rsidTr="00FE06AE">
        <w:trPr>
          <w:trHeight w:val="45"/>
          <w:tblCellSpacing w:w="0" w:type="dxa"/>
          <w:jc w:val="center"/>
        </w:trPr>
        <w:tc>
          <w:tcPr>
            <w:tcW w:w="54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Cách ly điện (ví dụ tối thiểu là 3mm polyethylene liên kết ngang) các bộ phận dễ nổ (ví dụ các đầu dẫn xuống)</w:t>
            </w:r>
          </w:p>
        </w:tc>
        <w:tc>
          <w:tcPr>
            <w:tcW w:w="14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rHeight w:val="45"/>
          <w:tblCellSpacing w:w="0" w:type="dxa"/>
          <w:jc w:val="center"/>
        </w:trPr>
        <w:tc>
          <w:tcPr>
            <w:tcW w:w="54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Đẳng thế đất hiệu quả</w:t>
            </w:r>
          </w:p>
        </w:tc>
        <w:tc>
          <w:tcPr>
            <w:tcW w:w="14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rHeight w:val="45"/>
          <w:tblCellSpacing w:w="0" w:type="dxa"/>
          <w:jc w:val="center"/>
        </w:trPr>
        <w:tc>
          <w:tcPr>
            <w:tcW w:w="542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hạn chế vật lý hoặc khuôn khổ xây dựng được sử dụng như một hệ thống dây dẫn xuống.</w:t>
            </w:r>
          </w:p>
        </w:tc>
        <w:tc>
          <w:tcPr>
            <w:tcW w:w="1430"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thực hiện nhiều hơn một biện pháp, giá trị P</w:t>
      </w:r>
      <w:r w:rsidRPr="002812D7">
        <w:rPr>
          <w:rFonts w:asciiTheme="majorHAnsi" w:eastAsia="Times New Roman" w:hAnsiTheme="majorHAnsi" w:cstheme="majorHAnsi"/>
          <w:color w:val="000000"/>
          <w:sz w:val="20"/>
          <w:szCs w:val="20"/>
          <w:vertAlign w:val="subscript"/>
          <w:lang w:eastAsia="vi-VN"/>
        </w:rPr>
        <w:t>TA </w:t>
      </w:r>
      <w:r w:rsidRPr="002812D7">
        <w:rPr>
          <w:rFonts w:asciiTheme="majorHAnsi" w:eastAsia="Times New Roman" w:hAnsiTheme="majorHAnsi" w:cstheme="majorHAnsi"/>
          <w:color w:val="000000"/>
          <w:sz w:val="20"/>
          <w:szCs w:val="20"/>
          <w:lang w:eastAsia="vi-VN"/>
        </w:rPr>
        <w:t>là tích của các giá trị tương ứng.</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Các biện pháp bảo vệ chỉ có hiệu quả trong việc giảm thiểu P</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trong kết cấu cần bảo vệ bằng một hệ thống LPS hoặc các kết cấu có khung kim loại đặc hoặc khung bê tông cốt thép hoạt động như một hệ thống LPS tự nhiên, mà tại đó thỏa mãn các thiết bị liên kết và nối đất theo </w:t>
      </w:r>
      <w:hyperlink r:id="rId41"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Để biết thêm thông tin xem 8.1 và 8.2 của </w:t>
      </w:r>
      <w:hyperlink r:id="rId42" w:tgtFrame="_blank" w:history="1">
        <w:r w:rsidRPr="002812D7">
          <w:rPr>
            <w:rFonts w:asciiTheme="majorHAnsi" w:eastAsia="Times New Roman" w:hAnsiTheme="majorHAnsi" w:cstheme="majorHAnsi"/>
            <w:color w:val="0E70C3"/>
            <w:sz w:val="20"/>
            <w:szCs w:val="20"/>
            <w:lang w:eastAsia="vi-VN"/>
          </w:rPr>
          <w:t>TCVN 9888-3:2013</w:t>
        </w:r>
      </w:hyperlink>
      <w:r w:rsidRPr="002812D7">
        <w:rPr>
          <w:rFonts w:asciiTheme="majorHAnsi" w:eastAsia="Times New Roman" w:hAnsiTheme="majorHAnsi" w:cstheme="majorHAnsi"/>
          <w:color w:val="000000"/>
          <w:sz w:val="20"/>
          <w:szCs w:val="20"/>
          <w:lang w:eastAsia="vi-VN"/>
        </w:rPr>
        <w:t> (IEC 62305-3:2010).</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4" w:name="bookmark43"/>
      <w:r w:rsidRPr="002812D7">
        <w:rPr>
          <w:rFonts w:asciiTheme="majorHAnsi" w:eastAsia="Times New Roman" w:hAnsiTheme="majorHAnsi" w:cstheme="majorHAnsi"/>
          <w:b/>
          <w:bCs/>
          <w:color w:val="000000"/>
          <w:sz w:val="20"/>
          <w:szCs w:val="20"/>
          <w:lang w:eastAsia="vi-VN"/>
        </w:rPr>
        <w:t>B.</w:t>
      </w:r>
      <w:bookmarkEnd w:id="34"/>
      <w:r w:rsidRPr="002812D7">
        <w:rPr>
          <w:rFonts w:asciiTheme="majorHAnsi" w:eastAsia="Times New Roman" w:hAnsiTheme="majorHAnsi" w:cstheme="majorHAnsi"/>
          <w:b/>
          <w:bCs/>
          <w:color w:val="000000"/>
          <w:sz w:val="20"/>
          <w:szCs w:val="20"/>
          <w:lang w:eastAsia="vi-VN"/>
        </w:rPr>
        <w:t>3. Xác suất P</w:t>
      </w:r>
      <w:r w:rsidRPr="002812D7">
        <w:rPr>
          <w:rFonts w:asciiTheme="majorHAnsi" w:eastAsia="Times New Roman" w:hAnsiTheme="majorHAnsi" w:cstheme="majorHAnsi"/>
          <w:b/>
          <w:bCs/>
          <w:color w:val="000000"/>
          <w:sz w:val="20"/>
          <w:szCs w:val="20"/>
          <w:vertAlign w:val="subscript"/>
          <w:lang w:eastAsia="vi-VN"/>
        </w:rPr>
        <w:t>B</w:t>
      </w:r>
      <w:r w:rsidRPr="002812D7">
        <w:rPr>
          <w:rFonts w:asciiTheme="majorHAnsi" w:eastAsia="Times New Roman" w:hAnsiTheme="majorHAnsi" w:cstheme="majorHAnsi"/>
          <w:b/>
          <w:bCs/>
          <w:color w:val="000000"/>
          <w:sz w:val="20"/>
          <w:szCs w:val="20"/>
          <w:lang w:eastAsia="vi-VN"/>
        </w:rPr>
        <w:t> mà chùm sét tới thiết bị sẽ gây thiệt hại vật chất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LPS thích hợp làm biện pháp bảo vệ để giảm xác suất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của xác suất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của thiệt hại vật chất do chùm sét tới kết cấu, là hàm của mức bảo vệ chống sét (LPL) được nêu trong Bảng B.2.</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B.2 - Các giá trị xác suất P</w:t>
      </w:r>
      <w:r w:rsidRPr="002812D7">
        <w:rPr>
          <w:rFonts w:asciiTheme="majorHAnsi" w:eastAsia="Times New Roman" w:hAnsiTheme="majorHAnsi" w:cstheme="majorHAnsi"/>
          <w:b/>
          <w:bCs/>
          <w:color w:val="000000"/>
          <w:sz w:val="20"/>
          <w:szCs w:val="20"/>
          <w:vertAlign w:val="subscript"/>
          <w:lang w:eastAsia="vi-VN"/>
        </w:rPr>
        <w:t>B</w:t>
      </w:r>
      <w:r w:rsidRPr="002812D7">
        <w:rPr>
          <w:rFonts w:asciiTheme="majorHAnsi" w:eastAsia="Times New Roman" w:hAnsiTheme="majorHAnsi" w:cstheme="majorHAnsi"/>
          <w:b/>
          <w:bCs/>
          <w:color w:val="000000"/>
          <w:sz w:val="20"/>
          <w:szCs w:val="20"/>
          <w:lang w:eastAsia="vi-VN"/>
        </w:rPr>
        <w:t> phụ thuộc vào biện pháp bảo vệ để giảm thiệt hại vật chất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6"/>
        <w:gridCol w:w="2219"/>
        <w:gridCol w:w="1461"/>
      </w:tblGrid>
      <w:tr w:rsidR="00FE06AE" w:rsidRPr="002812D7" w:rsidTr="00FE06AE">
        <w:trPr>
          <w:tblCellSpacing w:w="0" w:type="dxa"/>
        </w:trPr>
        <w:tc>
          <w:tcPr>
            <w:tcW w:w="5106"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Đặc trưng của kết cấu</w:t>
            </w:r>
          </w:p>
        </w:tc>
        <w:tc>
          <w:tcPr>
            <w:tcW w:w="2219"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hệ thống LPS</w:t>
            </w:r>
          </w:p>
        </w:tc>
        <w:tc>
          <w:tcPr>
            <w:tcW w:w="146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P</w:t>
            </w:r>
            <w:r w:rsidRPr="002812D7">
              <w:rPr>
                <w:rFonts w:asciiTheme="majorHAnsi" w:eastAsia="Times New Roman" w:hAnsiTheme="majorHAnsi" w:cstheme="majorHAnsi"/>
                <w:b/>
                <w:bCs/>
                <w:sz w:val="20"/>
                <w:szCs w:val="20"/>
                <w:vertAlign w:val="subscript"/>
                <w:lang w:eastAsia="vi-VN"/>
              </w:rPr>
              <w:t>B</w:t>
            </w:r>
          </w:p>
        </w:tc>
      </w:tr>
      <w:tr w:rsidR="00FE06AE" w:rsidRPr="002812D7" w:rsidTr="00FE06AE">
        <w:trPr>
          <w:tblCellSpacing w:w="0" w:type="dxa"/>
        </w:trPr>
        <w:tc>
          <w:tcPr>
            <w:tcW w:w="5106"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không được bảo vệ bằng hệ thống LPS</w:t>
            </w:r>
          </w:p>
        </w:tc>
        <w:tc>
          <w:tcPr>
            <w:tcW w:w="221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510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cần bảo vệ bằng hệ thống LPS</w:t>
            </w:r>
          </w:p>
        </w:tc>
        <w:tc>
          <w:tcPr>
            <w:tcW w:w="221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IV</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21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III</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21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21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r>
      <w:tr w:rsidR="00FE06AE" w:rsidRPr="002812D7" w:rsidTr="00FE06AE">
        <w:trPr>
          <w:tblCellSpacing w:w="0" w:type="dxa"/>
        </w:trPr>
        <w:tc>
          <w:tcPr>
            <w:tcW w:w="7325"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có một hệ thống cột thu lôi thích hợp với hệ thống LPS I và một khung bê tông cốt thép hoặc kim loại liền khối hoạt động như một hệ thống dẫn xuống đất tự nhiên.</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r w:rsidR="00FE06AE" w:rsidRPr="002812D7" w:rsidTr="00FE06AE">
        <w:trPr>
          <w:tblCellSpacing w:w="0" w:type="dxa"/>
        </w:trPr>
        <w:tc>
          <w:tcPr>
            <w:tcW w:w="7325"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có mái bằng kim loại và một hệ thống cột thu lôi, có thể bao gồm các thành phần tự nhiên, bảo vệ hoàn chỉnh của bất kỳ các lắp đặt mái nhà chống sét đánh trực tiếp và một khung kim loại liền khối hoặc bê tông cốt thép hoạt động như một hệ thống dẫn xuống đất tự nhiên.</w:t>
            </w:r>
          </w:p>
        </w:tc>
        <w:tc>
          <w:tcPr>
            <w:tcW w:w="14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Có thể có các giá trị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khác với các giá trị cho trong Bảng B.2 nếu khi dựa trên nghiên cứu chi tiết có tính đến các yêu cầu về kích cỡ và tiêu chí chắn xác định trong </w:t>
      </w:r>
      <w:hyperlink r:id="rId43" w:tgtFrame="_blank" w:history="1">
        <w:r w:rsidRPr="002812D7">
          <w:rPr>
            <w:rFonts w:asciiTheme="majorHAnsi" w:eastAsia="Times New Roman" w:hAnsiTheme="majorHAnsi" w:cstheme="majorHAnsi"/>
            <w:color w:val="0E70C3"/>
            <w:sz w:val="20"/>
            <w:szCs w:val="20"/>
            <w:lang w:eastAsia="vi-VN"/>
          </w:rPr>
          <w:t>TCVN 9888-1 </w:t>
        </w:r>
      </w:hyperlink>
      <w:r w:rsidRPr="002812D7">
        <w:rPr>
          <w:rFonts w:asciiTheme="majorHAnsi" w:eastAsia="Times New Roman" w:hAnsiTheme="majorHAnsi" w:cstheme="majorHAnsi"/>
          <w:color w:val="000000"/>
          <w:sz w:val="20"/>
          <w:szCs w:val="20"/>
          <w:lang w:eastAsia="vi-VN"/>
        </w:rPr>
        <w:t>(IEC 62305-1).</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Các đặc trưng của LPS, kể cả các đặc trưng của SPD đối với liên kết đẳng thế chống sét, được báo cáo trong </w:t>
      </w:r>
      <w:hyperlink r:id="rId44"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5" w:name="bookmark45"/>
      <w:r w:rsidRPr="002812D7">
        <w:rPr>
          <w:rFonts w:asciiTheme="majorHAnsi" w:eastAsia="Times New Roman" w:hAnsiTheme="majorHAnsi" w:cstheme="majorHAnsi"/>
          <w:b/>
          <w:bCs/>
          <w:color w:val="000000"/>
          <w:sz w:val="20"/>
          <w:szCs w:val="20"/>
          <w:lang w:eastAsia="vi-VN"/>
        </w:rPr>
        <w:t>B.</w:t>
      </w:r>
      <w:bookmarkEnd w:id="35"/>
      <w:r w:rsidRPr="002812D7">
        <w:rPr>
          <w:rFonts w:asciiTheme="majorHAnsi" w:eastAsia="Times New Roman" w:hAnsiTheme="majorHAnsi" w:cstheme="majorHAnsi"/>
          <w:b/>
          <w:bCs/>
          <w:color w:val="000000"/>
          <w:sz w:val="20"/>
          <w:szCs w:val="20"/>
          <w:lang w:eastAsia="vi-VN"/>
        </w:rPr>
        <w:t>4. Xác suất P</w:t>
      </w:r>
      <w:r w:rsidRPr="002812D7">
        <w:rPr>
          <w:rFonts w:asciiTheme="majorHAnsi" w:eastAsia="Times New Roman" w:hAnsiTheme="majorHAnsi" w:cstheme="majorHAnsi"/>
          <w:b/>
          <w:bCs/>
          <w:color w:val="000000"/>
          <w:sz w:val="20"/>
          <w:szCs w:val="20"/>
          <w:vertAlign w:val="subscript"/>
          <w:lang w:eastAsia="vi-VN"/>
        </w:rPr>
        <w:t>C</w:t>
      </w:r>
      <w:r w:rsidRPr="002812D7">
        <w:rPr>
          <w:rFonts w:asciiTheme="majorHAnsi" w:eastAsia="Times New Roman" w:hAnsiTheme="majorHAnsi" w:cstheme="majorHAnsi"/>
          <w:b/>
          <w:bCs/>
          <w:color w:val="000000"/>
          <w:sz w:val="20"/>
          <w:szCs w:val="20"/>
          <w:lang w:eastAsia="vi-VN"/>
        </w:rPr>
        <w:t> mà chùm sét tới kết cấu sẽ gây hỏng các hệ thống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SPD kết hợp thích hợp cho việc bảo vệ để giảm xác suất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suất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mà chùm sét tới kết cấu sẽ gây ra hỏng hệ thống bên trong được đưa ra bởi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(B.2)</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phụ thuộc vào hệ thống SPD kết hợp phù hợp với </w:t>
      </w:r>
      <w:hyperlink r:id="rId45"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color w:val="000000"/>
          <w:sz w:val="20"/>
          <w:szCs w:val="20"/>
          <w:lang w:eastAsia="vi-VN"/>
        </w:rPr>
        <w:t> (IEC 62305-4) và theo mức bảo vệ chống sét (LPL) mà SPD được thiết kế. Các giá trị xác suất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được nêu trong Bảng B.3.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là hệ số phụ thuộc vào các điều kiện chắn nhiễu, nối đất và cách ly của đường dây nối với hệ thống bên trong. Các giá trị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được nêu trong Bảng B.4.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B.3 - Giá trị xác suất P</w:t>
      </w:r>
      <w:r w:rsidRPr="002812D7">
        <w:rPr>
          <w:rFonts w:asciiTheme="majorHAnsi" w:eastAsia="Times New Roman" w:hAnsiTheme="majorHAnsi" w:cstheme="majorHAnsi"/>
          <w:b/>
          <w:bCs/>
          <w:color w:val="000000"/>
          <w:sz w:val="20"/>
          <w:szCs w:val="20"/>
          <w:vertAlign w:val="subscript"/>
          <w:lang w:eastAsia="vi-VN"/>
        </w:rPr>
        <w:t>SPD</w:t>
      </w:r>
      <w:r w:rsidRPr="002812D7">
        <w:rPr>
          <w:rFonts w:asciiTheme="majorHAnsi" w:eastAsia="Times New Roman" w:hAnsiTheme="majorHAnsi" w:cstheme="majorHAnsi"/>
          <w:b/>
          <w:bCs/>
          <w:color w:val="000000"/>
          <w:sz w:val="20"/>
          <w:szCs w:val="20"/>
          <w:lang w:eastAsia="vi-VN"/>
        </w:rPr>
        <w:t> là hàm của LPL mà SPD được thiết kế</w:t>
      </w:r>
    </w:p>
    <w:tbl>
      <w:tblPr>
        <w:tblW w:w="0" w:type="auto"/>
        <w:jc w:val="center"/>
        <w:tblCellSpacing w:w="0" w:type="dxa"/>
        <w:tblCellMar>
          <w:left w:w="0" w:type="dxa"/>
          <w:right w:w="0" w:type="dxa"/>
        </w:tblCellMar>
        <w:tblLook w:val="04A0" w:firstRow="1" w:lastRow="0" w:firstColumn="1" w:lastColumn="0" w:noHBand="0" w:noVBand="1"/>
      </w:tblPr>
      <w:tblGrid>
        <w:gridCol w:w="3379"/>
        <w:gridCol w:w="2275"/>
      </w:tblGrid>
      <w:tr w:rsidR="00FE06AE" w:rsidRPr="002812D7" w:rsidTr="00FE06AE">
        <w:trPr>
          <w:trHeight w:val="45"/>
          <w:tblCellSpacing w:w="0" w:type="dxa"/>
          <w:jc w:val="center"/>
        </w:trPr>
        <w:tc>
          <w:tcPr>
            <w:tcW w:w="337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LPL</w:t>
            </w:r>
          </w:p>
        </w:tc>
        <w:tc>
          <w:tcPr>
            <w:tcW w:w="227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P</w:t>
            </w:r>
            <w:r w:rsidRPr="002812D7">
              <w:rPr>
                <w:rFonts w:asciiTheme="majorHAnsi" w:eastAsia="Times New Roman" w:hAnsiTheme="majorHAnsi" w:cstheme="majorHAnsi"/>
                <w:b/>
                <w:bCs/>
                <w:sz w:val="20"/>
                <w:szCs w:val="20"/>
                <w:vertAlign w:val="subscript"/>
                <w:lang w:eastAsia="vi-VN"/>
              </w:rPr>
              <w:t>SPD</w:t>
            </w:r>
          </w:p>
        </w:tc>
      </w:tr>
      <w:tr w:rsidR="00FE06AE" w:rsidRPr="002812D7" w:rsidTr="00FE06AE">
        <w:trPr>
          <w:trHeight w:val="45"/>
          <w:tblCellSpacing w:w="0" w:type="dxa"/>
          <w:jc w:val="center"/>
        </w:trPr>
        <w:tc>
          <w:tcPr>
            <w:tcW w:w="337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hệ thống SPD kết hợp</w:t>
            </w:r>
          </w:p>
        </w:tc>
        <w:tc>
          <w:tcPr>
            <w:tcW w:w="227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rHeight w:val="45"/>
          <w:tblCellSpacing w:w="0" w:type="dxa"/>
          <w:jc w:val="center"/>
        </w:trPr>
        <w:tc>
          <w:tcPr>
            <w:tcW w:w="337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III - IV</w:t>
            </w:r>
          </w:p>
        </w:tc>
        <w:tc>
          <w:tcPr>
            <w:tcW w:w="227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w:t>
            </w:r>
          </w:p>
        </w:tc>
      </w:tr>
      <w:tr w:rsidR="00FE06AE" w:rsidRPr="002812D7" w:rsidTr="00FE06AE">
        <w:trPr>
          <w:trHeight w:val="45"/>
          <w:tblCellSpacing w:w="0" w:type="dxa"/>
          <w:jc w:val="center"/>
        </w:trPr>
        <w:tc>
          <w:tcPr>
            <w:tcW w:w="337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w:t>
            </w:r>
          </w:p>
        </w:tc>
        <w:tc>
          <w:tcPr>
            <w:tcW w:w="227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r>
      <w:tr w:rsidR="00FE06AE" w:rsidRPr="002812D7" w:rsidTr="00FE06AE">
        <w:trPr>
          <w:trHeight w:val="45"/>
          <w:tblCellSpacing w:w="0" w:type="dxa"/>
          <w:jc w:val="center"/>
        </w:trPr>
        <w:tc>
          <w:tcPr>
            <w:tcW w:w="337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2275"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r w:rsidR="00FE06AE" w:rsidRPr="002812D7" w:rsidTr="00FE06AE">
        <w:trPr>
          <w:trHeight w:val="45"/>
          <w:tblCellSpacing w:w="0" w:type="dxa"/>
          <w:jc w:val="center"/>
        </w:trPr>
        <w:tc>
          <w:tcPr>
            <w:tcW w:w="3379"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CHÚ THÍCH 2</w:t>
            </w:r>
          </w:p>
        </w:tc>
        <w:tc>
          <w:tcPr>
            <w:tcW w:w="2275"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0,005 - 0,01</w:t>
            </w: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Một hệ thống SPD kết hợp chỉ có hiệu quả trong việc giảm xác suất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trong kết cấu được bảo vệ nhờ LPS hoặc các kết cấu kim loại liền hoặc khung bê tông cốt thép hoạt động như một LPS tự nhiên đáp ứng các yêu cầu về liên kết và nối đất của</w:t>
      </w:r>
      <w:hyperlink r:id="rId46"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Cho phép giảm các giá trị xác suất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đối với SPD có đặc trưng bảo vệ tốt hơn (dòng điện danh nghĩa càng cao I</w:t>
      </w:r>
      <w:r w:rsidRPr="002812D7">
        <w:rPr>
          <w:rFonts w:asciiTheme="majorHAnsi" w:eastAsia="Times New Roman" w:hAnsiTheme="majorHAnsi" w:cstheme="majorHAnsi"/>
          <w:color w:val="000000"/>
          <w:sz w:val="20"/>
          <w:szCs w:val="20"/>
          <w:vertAlign w:val="subscript"/>
          <w:lang w:eastAsia="vi-VN"/>
        </w:rPr>
        <w:t>N</w:t>
      </w:r>
      <w:r w:rsidRPr="002812D7">
        <w:rPr>
          <w:rFonts w:asciiTheme="majorHAnsi" w:eastAsia="Times New Roman" w:hAnsiTheme="majorHAnsi" w:cstheme="majorHAnsi"/>
          <w:color w:val="000000"/>
          <w:sz w:val="20"/>
          <w:szCs w:val="20"/>
          <w:lang w:eastAsia="vi-VN"/>
        </w:rPr>
        <w:t>, mức bảo vệ càng thấp U</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v.v...) so với yêu cầu xác định đối với LPL I tại các vị trí lắp đặt tương ứng (xem Bảng A.3 của </w:t>
      </w:r>
      <w:hyperlink r:id="rId47" w:tgtFrame="_blank" w:history="1">
        <w:r w:rsidRPr="002812D7">
          <w:rPr>
            <w:rFonts w:asciiTheme="majorHAnsi" w:eastAsia="Times New Roman" w:hAnsiTheme="majorHAnsi" w:cstheme="majorHAnsi"/>
            <w:color w:val="0E70C3"/>
            <w:sz w:val="20"/>
            <w:szCs w:val="20"/>
            <w:lang w:eastAsia="vi-VN"/>
          </w:rPr>
          <w:t>TCVN 9888-1:2013</w:t>
        </w:r>
      </w:hyperlink>
      <w:r w:rsidRPr="002812D7">
        <w:rPr>
          <w:rFonts w:asciiTheme="majorHAnsi" w:eastAsia="Times New Roman" w:hAnsiTheme="majorHAnsi" w:cstheme="majorHAnsi"/>
          <w:color w:val="000000"/>
          <w:sz w:val="20"/>
          <w:szCs w:val="20"/>
          <w:lang w:eastAsia="vi-VN"/>
        </w:rPr>
        <w:t> (IEC 62305-1:2010) để có thông tin về xác suất dòng điện sét, và Phụ lục E của </w:t>
      </w:r>
      <w:hyperlink r:id="rId48" w:tgtFrame="_blank" w:history="1">
        <w:r w:rsidRPr="002812D7">
          <w:rPr>
            <w:rFonts w:asciiTheme="majorHAnsi" w:eastAsia="Times New Roman" w:hAnsiTheme="majorHAnsi" w:cstheme="majorHAnsi"/>
            <w:color w:val="0E70C3"/>
            <w:sz w:val="20"/>
            <w:szCs w:val="20"/>
            <w:lang w:eastAsia="vi-VN"/>
          </w:rPr>
          <w:t>TCVN 9888-1:2013</w:t>
        </w:r>
      </w:hyperlink>
      <w:r w:rsidRPr="002812D7">
        <w:rPr>
          <w:rFonts w:asciiTheme="majorHAnsi" w:eastAsia="Times New Roman" w:hAnsiTheme="majorHAnsi" w:cstheme="majorHAnsi"/>
          <w:color w:val="000000"/>
          <w:sz w:val="20"/>
          <w:szCs w:val="20"/>
          <w:lang w:eastAsia="vi-VN"/>
        </w:rPr>
        <w:t> (IEC 62305-1:2010), Phụ lục D của </w:t>
      </w:r>
      <w:hyperlink r:id="rId49" w:tgtFrame="_blank" w:history="1">
        <w:r w:rsidRPr="002812D7">
          <w:rPr>
            <w:rFonts w:asciiTheme="majorHAnsi" w:eastAsia="Times New Roman" w:hAnsiTheme="majorHAnsi" w:cstheme="majorHAnsi"/>
            <w:color w:val="0E70C3"/>
            <w:sz w:val="20"/>
            <w:szCs w:val="20"/>
            <w:lang w:eastAsia="vi-VN"/>
          </w:rPr>
          <w:t>TCVN 9888-4:2013</w:t>
        </w:r>
      </w:hyperlink>
      <w:r w:rsidRPr="002812D7">
        <w:rPr>
          <w:rFonts w:asciiTheme="majorHAnsi" w:eastAsia="Times New Roman" w:hAnsiTheme="majorHAnsi" w:cstheme="majorHAnsi"/>
          <w:color w:val="000000"/>
          <w:sz w:val="20"/>
          <w:szCs w:val="20"/>
          <w:lang w:eastAsia="vi-VN"/>
        </w:rPr>
        <w:t> (IEC 62305-4:2010) về chia dòng diện sét). Cho phép sử dụng các phụ lục này cho các SPD có xác suất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cao hơn.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B.4 - Giá trị của các hệ số C</w:t>
      </w:r>
      <w:r w:rsidRPr="002812D7">
        <w:rPr>
          <w:rFonts w:asciiTheme="majorHAnsi" w:eastAsia="Times New Roman" w:hAnsiTheme="majorHAnsi" w:cstheme="majorHAnsi"/>
          <w:b/>
          <w:bCs/>
          <w:color w:val="000000"/>
          <w:sz w:val="20"/>
          <w:szCs w:val="20"/>
          <w:vertAlign w:val="subscript"/>
          <w:lang w:eastAsia="vi-VN"/>
        </w:rPr>
        <w:t>LD</w:t>
      </w:r>
      <w:r w:rsidRPr="002812D7">
        <w:rPr>
          <w:rFonts w:asciiTheme="majorHAnsi" w:eastAsia="Times New Roman" w:hAnsiTheme="majorHAnsi" w:cstheme="majorHAnsi"/>
          <w:b/>
          <w:bCs/>
          <w:color w:val="000000"/>
          <w:sz w:val="20"/>
          <w:szCs w:val="20"/>
          <w:lang w:eastAsia="vi-VN"/>
        </w:rPr>
        <w:t> và C</w:t>
      </w:r>
      <w:r w:rsidRPr="002812D7">
        <w:rPr>
          <w:rFonts w:asciiTheme="majorHAnsi" w:eastAsia="Times New Roman" w:hAnsiTheme="majorHAnsi" w:cstheme="majorHAnsi"/>
          <w:b/>
          <w:bCs/>
          <w:color w:val="000000"/>
          <w:sz w:val="20"/>
          <w:szCs w:val="20"/>
          <w:vertAlign w:val="subscript"/>
          <w:lang w:eastAsia="vi-VN"/>
        </w:rPr>
        <w:t>LI</w:t>
      </w:r>
      <w:r w:rsidRPr="002812D7">
        <w:rPr>
          <w:rFonts w:asciiTheme="majorHAnsi" w:eastAsia="Times New Roman" w:hAnsiTheme="majorHAnsi" w:cstheme="majorHAnsi"/>
          <w:b/>
          <w:bCs/>
          <w:color w:val="000000"/>
          <w:sz w:val="20"/>
          <w:szCs w:val="20"/>
          <w:lang w:eastAsia="vi-VN"/>
        </w:rPr>
        <w:t> phụ thuộc vào điều kiện chắn nhiễu, nối đất và cách ly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3753"/>
        <w:gridCol w:w="751"/>
        <w:gridCol w:w="751"/>
      </w:tblGrid>
      <w:tr w:rsidR="00FE06AE" w:rsidRPr="002812D7" w:rsidTr="00FE06AE">
        <w:trPr>
          <w:tblCellSpacing w:w="0" w:type="dxa"/>
        </w:trPr>
        <w:tc>
          <w:tcPr>
            <w:tcW w:w="3750"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đường dây bên ngoài</w:t>
            </w:r>
          </w:p>
        </w:tc>
        <w:tc>
          <w:tcPr>
            <w:tcW w:w="3753"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Đấu nối tại đầu vào</w:t>
            </w:r>
          </w:p>
        </w:tc>
        <w:tc>
          <w:tcPr>
            <w:tcW w:w="75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LD</w:t>
            </w:r>
          </w:p>
        </w:tc>
        <w:tc>
          <w:tcPr>
            <w:tcW w:w="75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LI</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trên không không có chắn nhiễu</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xác định</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chôn ngầm không có chắn nhiễu</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xác định</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trung tính nối đất nhiều điểm</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chôn ngầm có chắn nhiễu (dây điện hoặc dây viễn thông)</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được liên kết với cùng một thanh liên kết như thiết bị.</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trên không có chắn nhiễu (dây điện hoặc dây viễn thông)</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được liên kết với cùng một thanh liên kết như thiết bị.</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chôn ngầm có chắn nhiễu (dây điện hoặc dây viễn thông)</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được liên kết với cùng một thanh liên kết như thiết bị.</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trên không có chắn nhiễu (dây điện hoặc dây viễn thông)</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được liên kết với cùng một thanh liên kết như thiết bị.</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ind w:right="-105"/>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xml:space="preserve">Cáp hoặc dây bảo vệ chống sét trong các ống </w:t>
            </w:r>
            <w:r w:rsidRPr="002812D7">
              <w:rPr>
                <w:rFonts w:asciiTheme="majorHAnsi" w:eastAsia="Times New Roman" w:hAnsiTheme="majorHAnsi" w:cstheme="majorHAnsi"/>
                <w:sz w:val="20"/>
                <w:szCs w:val="20"/>
                <w:lang w:eastAsia="vi-VN"/>
              </w:rPr>
              <w:lastRenderedPageBreak/>
              <w:t>cáp bảo vệ chống sét, đườngống kim loại hoặc ống kim loại.</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 xml:space="preserve">Màn chắn được liên kết với cùng một thanh </w:t>
            </w:r>
            <w:r w:rsidRPr="002812D7">
              <w:rPr>
                <w:rFonts w:asciiTheme="majorHAnsi" w:eastAsia="Times New Roman" w:hAnsiTheme="majorHAnsi" w:cstheme="majorHAnsi"/>
                <w:sz w:val="20"/>
                <w:szCs w:val="20"/>
                <w:lang w:eastAsia="vi-VN"/>
              </w:rPr>
              <w:lastRenderedPageBreak/>
              <w:t>liên kết như thiết bị.</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0</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(Không có đường dây bên ngoài)</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đấu nối với các đường dây bên ngoài (các hệ thống độc lập)</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r w:rsidR="00FE06AE" w:rsidRPr="002812D7" w:rsidTr="00FE06AE">
        <w:trPr>
          <w:tblCellSpacing w:w="0" w:type="dxa"/>
        </w:trPr>
        <w:tc>
          <w:tcPr>
            <w:tcW w:w="375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bất kỳ</w:t>
            </w:r>
          </w:p>
        </w:tc>
        <w:tc>
          <w:tcPr>
            <w:tcW w:w="3753" w:type="dxa"/>
            <w:tcBorders>
              <w:top w:val="nil"/>
              <w:left w:val="nil"/>
              <w:bottom w:val="single" w:sz="8" w:space="0" w:color="auto"/>
              <w:right w:val="single" w:sz="8" w:space="0" w:color="auto"/>
            </w:tcBorders>
            <w:hideMark/>
          </w:tcPr>
          <w:p w:rsidR="00FE06AE" w:rsidRPr="002812D7" w:rsidRDefault="00FE06AE" w:rsidP="00FE06AE">
            <w:pPr>
              <w:spacing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Giao diện cách ly theo </w:t>
            </w:r>
            <w:hyperlink r:id="rId50"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sz w:val="20"/>
                <w:szCs w:val="20"/>
                <w:lang w:eastAsia="vi-VN"/>
              </w:rPr>
              <w:t>(IEC 62305-4)</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75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3: Khi đánh giá xác suất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các giá trị của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trong Bảng B.4 đề cập đến các hệ thống bên trong có chắn nhiễu; đối với các hệ thống không có chắn nhiễu, cần giả thiết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4: Đối với các hệ thống bên trong không được che chắn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không nối với các đường dây bên ngoài (các hệ thống độc lập), hoặc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nối với các đường dây bên ngoài thông qua các giao diện cách ly, hoặc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nối với các đường dây bên ngoài là cáp hoặc hệ thống bảo vệ chống sét có dây nối trong ống cáp bảo vệ chống sét, đường ống kim loại hoặc ống kim loại, được liên kết với cùng một thanh liên kết như thiết bị.</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Không cần hệ thống SPD phối hợp phù hợp với </w:t>
      </w:r>
      <w:hyperlink r:id="rId51"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để giảm xác suất P</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với điều kiện là điện áp cảm ứng U</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không lớn hơn điện áp chịu xung U</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của hệ thống bên trong (U</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U</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Để đánh giá điện áp cảm ứng U</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xem Phụ lục A của </w:t>
      </w:r>
      <w:hyperlink r:id="rId52" w:tgtFrame="_blank" w:history="1">
        <w:r w:rsidRPr="002812D7">
          <w:rPr>
            <w:rFonts w:asciiTheme="majorHAnsi" w:eastAsia="Times New Roman" w:hAnsiTheme="majorHAnsi" w:cstheme="majorHAnsi"/>
            <w:color w:val="0E70C3"/>
            <w:sz w:val="20"/>
            <w:szCs w:val="20"/>
            <w:lang w:eastAsia="vi-VN"/>
          </w:rPr>
          <w:t>TCVN 9888-4:2013</w:t>
        </w:r>
      </w:hyperlink>
      <w:r w:rsidRPr="002812D7">
        <w:rPr>
          <w:rFonts w:asciiTheme="majorHAnsi" w:eastAsia="Times New Roman" w:hAnsiTheme="majorHAnsi" w:cstheme="majorHAnsi"/>
          <w:color w:val="000000"/>
          <w:sz w:val="20"/>
          <w:szCs w:val="20"/>
          <w:lang w:eastAsia="vi-VN"/>
        </w:rPr>
        <w:t> (IEC 62305-4:2010).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B.5. Xác suất P</w:t>
      </w:r>
      <w:r w:rsidRPr="002812D7">
        <w:rPr>
          <w:rFonts w:asciiTheme="majorHAnsi" w:eastAsia="Times New Roman" w:hAnsiTheme="majorHAnsi" w:cstheme="majorHAnsi"/>
          <w:b/>
          <w:bCs/>
          <w:color w:val="000000"/>
          <w:sz w:val="20"/>
          <w:szCs w:val="20"/>
          <w:vertAlign w:val="subscript"/>
          <w:lang w:eastAsia="vi-VN"/>
        </w:rPr>
        <w:t>M</w:t>
      </w:r>
      <w:r w:rsidRPr="002812D7">
        <w:rPr>
          <w:rFonts w:asciiTheme="majorHAnsi" w:eastAsia="Times New Roman" w:hAnsiTheme="majorHAnsi" w:cstheme="majorHAnsi"/>
          <w:b/>
          <w:bCs/>
          <w:color w:val="000000"/>
          <w:sz w:val="20"/>
          <w:szCs w:val="20"/>
          <w:lang w:eastAsia="vi-VN"/>
        </w:rPr>
        <w:t> mà chùm sét đánh gần kết cấu sẽ gây hỏng các hệ thống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thống LPS dạng lưới, màn chắn, phòng ngừa định tuyến, điện áp chịu xung được tăng lên, các giao diện cách ly và các hệ thống SPD phối hợp đều thích hợp cho bảo vệ để giảm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Xác suất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mà chùm sét đánh gần kết cấu sẽ gây ra hỏng cho các hệ thống bên trong phụ thuộc vào các biện pháp SPM được áp dụng.</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không có hệ thống SPD kết hợp đáp ứng các yêu cầu của </w:t>
      </w:r>
      <w:hyperlink r:id="rId53"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thì giá trị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bằng với giá trị P</w:t>
      </w:r>
      <w:r w:rsidRPr="002812D7">
        <w:rPr>
          <w:rFonts w:asciiTheme="majorHAnsi" w:eastAsia="Times New Roman" w:hAnsiTheme="majorHAnsi" w:cstheme="majorHAnsi"/>
          <w:color w:val="000000"/>
          <w:sz w:val="20"/>
          <w:szCs w:val="20"/>
          <w:vertAlign w:val="subscript"/>
          <w:lang w:eastAsia="vi-VN"/>
        </w:rPr>
        <w:t>MS</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có hệ thống SPD kết hợp phù hợp với </w:t>
      </w:r>
      <w:hyperlink r:id="rId54"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color w:val="000000"/>
          <w:sz w:val="20"/>
          <w:szCs w:val="20"/>
          <w:lang w:eastAsia="vi-VN"/>
        </w:rPr>
        <w:t> (IEC 62305-4), giá trị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được cho bởi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MS</w:t>
      </w:r>
      <w:r w:rsidRPr="002812D7">
        <w:rPr>
          <w:rFonts w:asciiTheme="majorHAnsi" w:eastAsia="Times New Roman" w:hAnsiTheme="majorHAnsi" w:cstheme="majorHAnsi"/>
          <w:color w:val="000000"/>
          <w:sz w:val="20"/>
          <w:szCs w:val="20"/>
          <w:lang w:eastAsia="vi-VN"/>
        </w:rPr>
        <w:t>                                                               (B.3)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các hệ thống bên trong có thiết bị không phù hợp với mức điện áp chịu đựng hoặc điện trở suất cho trong các tiêu chuẩn sản phẩm liên quan thì giả thiết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P</w:t>
      </w:r>
      <w:r w:rsidRPr="002812D7">
        <w:rPr>
          <w:rFonts w:asciiTheme="majorHAnsi" w:eastAsia="Times New Roman" w:hAnsiTheme="majorHAnsi" w:cstheme="majorHAnsi"/>
          <w:color w:val="000000"/>
          <w:sz w:val="20"/>
          <w:szCs w:val="20"/>
          <w:vertAlign w:val="subscript"/>
          <w:lang w:eastAsia="vi-VN"/>
        </w:rPr>
        <w:t>MS</w:t>
      </w:r>
      <w:r w:rsidRPr="002812D7">
        <w:rPr>
          <w:rFonts w:asciiTheme="majorHAnsi" w:eastAsia="Times New Roman" w:hAnsiTheme="majorHAnsi" w:cstheme="majorHAnsi"/>
          <w:color w:val="000000"/>
          <w:sz w:val="20"/>
          <w:szCs w:val="20"/>
          <w:lang w:eastAsia="vi-VN"/>
        </w:rPr>
        <w:t> có được từ tích sau:</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MS</w:t>
      </w:r>
      <w:r w:rsidRPr="002812D7">
        <w:rPr>
          <w:rFonts w:asciiTheme="majorHAnsi" w:eastAsia="Times New Roman" w:hAnsiTheme="majorHAnsi" w:cstheme="majorHAnsi"/>
          <w:color w:val="000000"/>
          <w:sz w:val="20"/>
          <w:szCs w:val="20"/>
          <w:lang w:eastAsia="vi-VN"/>
        </w:rPr>
        <w:t> =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x 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x K</w:t>
      </w:r>
      <w:r w:rsidRPr="002812D7">
        <w:rPr>
          <w:rFonts w:asciiTheme="majorHAnsi" w:eastAsia="Times New Roman" w:hAnsiTheme="majorHAnsi" w:cstheme="majorHAnsi"/>
          <w:color w:val="000000"/>
          <w:sz w:val="20"/>
          <w:szCs w:val="20"/>
          <w:vertAlign w:val="subscript"/>
          <w:lang w:eastAsia="vi-VN"/>
        </w:rPr>
        <w:t>S3</w:t>
      </w:r>
      <w:r w:rsidRPr="002812D7">
        <w:rPr>
          <w:rFonts w:asciiTheme="majorHAnsi" w:eastAsia="Times New Roman" w:hAnsiTheme="majorHAnsi" w:cstheme="majorHAnsi"/>
          <w:color w:val="000000"/>
          <w:sz w:val="20"/>
          <w:szCs w:val="20"/>
          <w:lang w:eastAsia="vi-VN"/>
        </w:rPr>
        <w:t> x 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(B.4)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S1 </w:t>
      </w:r>
      <w:r w:rsidRPr="002812D7">
        <w:rPr>
          <w:rFonts w:asciiTheme="majorHAnsi" w:eastAsia="Times New Roman" w:hAnsiTheme="majorHAnsi" w:cstheme="majorHAnsi"/>
          <w:color w:val="000000"/>
          <w:sz w:val="20"/>
          <w:szCs w:val="20"/>
          <w:lang w:eastAsia="vi-VN"/>
        </w:rPr>
        <w:t>có tính đến hiệu quả che chắn của kết cấu, hệ thống LPS hoặc màn chắn khác ởvùng biên LPZ 0/1;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có tính đến hiệu quả che chắn của các màn chắn bên trong kết cấu ở vùng biên LPZ X/Y (X&gt;0, Y&gt;1);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S3</w:t>
      </w:r>
      <w:r w:rsidRPr="002812D7">
        <w:rPr>
          <w:rFonts w:asciiTheme="majorHAnsi" w:eastAsia="Times New Roman" w:hAnsiTheme="majorHAnsi" w:cstheme="majorHAnsi"/>
          <w:color w:val="000000"/>
          <w:sz w:val="20"/>
          <w:szCs w:val="20"/>
          <w:lang w:eastAsia="vi-VN"/>
        </w:rPr>
        <w:t> có tính đến các đặc trưng của dây dẫn bên trong (xem Bảng   B.5);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 có tính đến điện áp chịu xung của hệ thống cần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Khi thiết bị có giao diện cách ly là máy biến áp cách ly có màn chắn nốiđất giữa các cuộn dây, hoặc sử dụng cáp sợi quang hoặc các bộ ghép quang, thì giả thiết P</w:t>
      </w:r>
      <w:r w:rsidRPr="002812D7">
        <w:rPr>
          <w:rFonts w:asciiTheme="majorHAnsi" w:eastAsia="Times New Roman" w:hAnsiTheme="majorHAnsi" w:cstheme="majorHAnsi"/>
          <w:color w:val="000000"/>
          <w:sz w:val="20"/>
          <w:szCs w:val="20"/>
          <w:vertAlign w:val="subscript"/>
          <w:lang w:eastAsia="vi-VN"/>
        </w:rPr>
        <w:t>MS</w:t>
      </w:r>
      <w:r w:rsidRPr="002812D7">
        <w:rPr>
          <w:rFonts w:asciiTheme="majorHAnsi" w:eastAsia="Times New Roman" w:hAnsiTheme="majorHAnsi" w:cstheme="majorHAnsi"/>
          <w:color w:val="000000"/>
          <w:sz w:val="20"/>
          <w:szCs w:val="20"/>
          <w:lang w:eastAsia="vi-VN"/>
        </w:rPr>
        <w:t> = 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Bên trong LPZ, ở khoảng cách an toàn từ màn chắn tại biên tối thiểu bằng với chiều rộng mắt lưới w</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các hệ số K</w:t>
      </w:r>
      <w:r w:rsidRPr="002812D7">
        <w:rPr>
          <w:rFonts w:asciiTheme="majorHAnsi" w:eastAsia="Times New Roman" w:hAnsiTheme="majorHAnsi" w:cstheme="majorHAnsi"/>
          <w:color w:val="000000"/>
          <w:sz w:val="20"/>
          <w:szCs w:val="20"/>
          <w:vertAlign w:val="subscript"/>
          <w:lang w:eastAsia="vi-VN"/>
        </w:rPr>
        <w:t>S1 </w:t>
      </w:r>
      <w:r w:rsidRPr="002812D7">
        <w:rPr>
          <w:rFonts w:asciiTheme="majorHAnsi" w:eastAsia="Times New Roman" w:hAnsiTheme="majorHAnsi" w:cstheme="majorHAnsi"/>
          <w:color w:val="000000"/>
          <w:sz w:val="20"/>
          <w:szCs w:val="20"/>
          <w:lang w:eastAsia="vi-VN"/>
        </w:rPr>
        <w:t>và K</w:t>
      </w:r>
      <w:r w:rsidRPr="002812D7">
        <w:rPr>
          <w:rFonts w:asciiTheme="majorHAnsi" w:eastAsia="Times New Roman" w:hAnsiTheme="majorHAnsi" w:cstheme="majorHAnsi"/>
          <w:color w:val="000000"/>
          <w:sz w:val="20"/>
          <w:szCs w:val="20"/>
          <w:vertAlign w:val="subscript"/>
          <w:lang w:eastAsia="vi-VN"/>
        </w:rPr>
        <w:t>S2 </w:t>
      </w:r>
      <w:r w:rsidRPr="002812D7">
        <w:rPr>
          <w:rFonts w:asciiTheme="majorHAnsi" w:eastAsia="Times New Roman" w:hAnsiTheme="majorHAnsi" w:cstheme="majorHAnsi"/>
          <w:color w:val="000000"/>
          <w:sz w:val="20"/>
          <w:szCs w:val="20"/>
          <w:lang w:eastAsia="vi-VN"/>
        </w:rPr>
        <w:t>đối với LPS hoặc các màn chắn không gian dạng lưới có thể được đánh giá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 0,12 x w</w:t>
      </w:r>
      <w:r w:rsidRPr="002812D7">
        <w:rPr>
          <w:rFonts w:asciiTheme="majorHAnsi" w:eastAsia="Times New Roman" w:hAnsiTheme="majorHAnsi" w:cstheme="majorHAnsi"/>
          <w:color w:val="000000"/>
          <w:sz w:val="20"/>
          <w:szCs w:val="20"/>
          <w:vertAlign w:val="subscript"/>
          <w:lang w:eastAsia="vi-VN"/>
        </w:rPr>
        <w:t>m1</w:t>
      </w:r>
      <w:r w:rsidRPr="002812D7">
        <w:rPr>
          <w:rFonts w:asciiTheme="majorHAnsi" w:eastAsia="Times New Roman" w:hAnsiTheme="majorHAnsi" w:cstheme="majorHAnsi"/>
          <w:color w:val="000000"/>
          <w:sz w:val="20"/>
          <w:szCs w:val="20"/>
          <w:lang w:eastAsia="vi-VN"/>
        </w:rPr>
        <w:t>                                                                  (B.5)</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 0,12 x w</w:t>
      </w:r>
      <w:r w:rsidRPr="002812D7">
        <w:rPr>
          <w:rFonts w:asciiTheme="majorHAnsi" w:eastAsia="Times New Roman" w:hAnsiTheme="majorHAnsi" w:cstheme="majorHAnsi"/>
          <w:color w:val="000000"/>
          <w:sz w:val="20"/>
          <w:szCs w:val="20"/>
          <w:vertAlign w:val="subscript"/>
          <w:lang w:eastAsia="vi-VN"/>
        </w:rPr>
        <w:t>m2</w:t>
      </w:r>
      <w:r w:rsidRPr="002812D7">
        <w:rPr>
          <w:rFonts w:asciiTheme="majorHAnsi" w:eastAsia="Times New Roman" w:hAnsiTheme="majorHAnsi" w:cstheme="majorHAnsi"/>
          <w:color w:val="000000"/>
          <w:sz w:val="20"/>
          <w:szCs w:val="20"/>
          <w:lang w:eastAsia="vi-VN"/>
        </w:rPr>
        <w:t>                                                                  (B.6)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 w</w:t>
      </w:r>
      <w:r w:rsidRPr="002812D7">
        <w:rPr>
          <w:rFonts w:asciiTheme="majorHAnsi" w:eastAsia="Times New Roman" w:hAnsiTheme="majorHAnsi" w:cstheme="majorHAnsi"/>
          <w:color w:val="000000"/>
          <w:sz w:val="20"/>
          <w:szCs w:val="20"/>
          <w:vertAlign w:val="subscript"/>
          <w:lang w:eastAsia="vi-VN"/>
        </w:rPr>
        <w:t>m1</w:t>
      </w:r>
      <w:r w:rsidRPr="002812D7">
        <w:rPr>
          <w:rFonts w:asciiTheme="majorHAnsi" w:eastAsia="Times New Roman" w:hAnsiTheme="majorHAnsi" w:cstheme="majorHAnsi"/>
          <w:color w:val="000000"/>
          <w:sz w:val="20"/>
          <w:szCs w:val="20"/>
          <w:lang w:eastAsia="vi-VN"/>
        </w:rPr>
        <w:t> (m) và w</w:t>
      </w:r>
      <w:r w:rsidRPr="002812D7">
        <w:rPr>
          <w:rFonts w:asciiTheme="majorHAnsi" w:eastAsia="Times New Roman" w:hAnsiTheme="majorHAnsi" w:cstheme="majorHAnsi"/>
          <w:color w:val="000000"/>
          <w:sz w:val="20"/>
          <w:szCs w:val="20"/>
          <w:vertAlign w:val="subscript"/>
          <w:lang w:eastAsia="vi-VN"/>
        </w:rPr>
        <w:t>m2</w:t>
      </w:r>
      <w:r w:rsidRPr="002812D7">
        <w:rPr>
          <w:rFonts w:asciiTheme="majorHAnsi" w:eastAsia="Times New Roman" w:hAnsiTheme="majorHAnsi" w:cstheme="majorHAnsi"/>
          <w:color w:val="000000"/>
          <w:sz w:val="20"/>
          <w:szCs w:val="20"/>
          <w:lang w:eastAsia="vi-VN"/>
        </w:rPr>
        <w:t> (m) là các chiều rộng mắt lưới của các mành chắn không giandạng lưới hoặc là chiều rộng của vật dẫn đi xuống LPS loại mắt lưới, hoặc là khoảng cáchgiữa các cọc kim loại của kết cấu, hoặc là khoảng cách giữa khung bê tông cốt thép đóng vai trò như LPS tự nhiên.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các màn chắn kim loại liền có chiều dày không nhỏ hơn 0,1 mm thì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 K</w:t>
      </w:r>
      <w:r w:rsidRPr="002812D7">
        <w:rPr>
          <w:rFonts w:asciiTheme="majorHAnsi" w:eastAsia="Times New Roman" w:hAnsiTheme="majorHAnsi" w:cstheme="majorHAnsi"/>
          <w:color w:val="000000"/>
          <w:sz w:val="20"/>
          <w:szCs w:val="20"/>
          <w:vertAlign w:val="subscript"/>
          <w:lang w:eastAsia="vi-VN"/>
        </w:rPr>
        <w:t>S2 </w:t>
      </w:r>
      <w:r w:rsidRPr="002812D7">
        <w:rPr>
          <w:rFonts w:asciiTheme="majorHAnsi" w:eastAsia="Times New Roman" w:hAnsiTheme="majorHAnsi" w:cstheme="majorHAnsi"/>
          <w:color w:val="000000"/>
          <w:sz w:val="20"/>
          <w:szCs w:val="20"/>
          <w:lang w:eastAsia="vi-VN"/>
        </w:rPr>
        <w:t>= 10</w:t>
      </w:r>
      <w:r w:rsidRPr="002812D7">
        <w:rPr>
          <w:rFonts w:asciiTheme="majorHAnsi" w:eastAsia="Times New Roman" w:hAnsiTheme="majorHAnsi" w:cstheme="majorHAnsi"/>
          <w:color w:val="000000"/>
          <w:sz w:val="20"/>
          <w:szCs w:val="20"/>
          <w:vertAlign w:val="super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Khi một mạng liên kết dạng mắt lưới được cung cấp phù hợp với </w:t>
      </w:r>
      <w:hyperlink r:id="rId55"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các giá trị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và 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có thể được giảm một nửa.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mạch vòng cảm ứng chạy sát với các vật dẫn điện của màn chắn biên LPZ ở khoảng cách từ màn chắn ngắn hơn khoảng cách an toàn, thì các giá trị của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và K</w:t>
      </w:r>
      <w:r w:rsidRPr="002812D7">
        <w:rPr>
          <w:rFonts w:asciiTheme="majorHAnsi" w:eastAsia="Times New Roman" w:hAnsiTheme="majorHAnsi" w:cstheme="majorHAnsi"/>
          <w:color w:val="000000"/>
          <w:sz w:val="20"/>
          <w:szCs w:val="20"/>
          <w:vertAlign w:val="subscript"/>
          <w:lang w:eastAsia="vi-VN"/>
        </w:rPr>
        <w:t>S2 </w:t>
      </w:r>
      <w:r w:rsidRPr="002812D7">
        <w:rPr>
          <w:rFonts w:asciiTheme="majorHAnsi" w:eastAsia="Times New Roman" w:hAnsiTheme="majorHAnsi" w:cstheme="majorHAnsi"/>
          <w:color w:val="000000"/>
          <w:sz w:val="20"/>
          <w:szCs w:val="20"/>
          <w:lang w:eastAsia="vi-VN"/>
        </w:rPr>
        <w:t>sẽ lớn hơn. Ví dụ, các giá trị của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và 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cần được tăng gấp đôi khi khoảng cách đến các màn chắn nằm trong phạm vi từ 0,1 w</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đến 0,2 w</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Đối với mỗi tầng LPZ, kết quả 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là tích của các giá trị K</w:t>
      </w:r>
      <w:r w:rsidRPr="002812D7">
        <w:rPr>
          <w:rFonts w:asciiTheme="majorHAnsi" w:eastAsia="Times New Roman" w:hAnsiTheme="majorHAnsi" w:cstheme="majorHAnsi"/>
          <w:color w:val="000000"/>
          <w:sz w:val="20"/>
          <w:szCs w:val="20"/>
          <w:vertAlign w:val="subscript"/>
          <w:lang w:eastAsia="vi-VN"/>
        </w:rPr>
        <w:t>S2 </w:t>
      </w:r>
      <w:r w:rsidRPr="002812D7">
        <w:rPr>
          <w:rFonts w:asciiTheme="majorHAnsi" w:eastAsia="Times New Roman" w:hAnsiTheme="majorHAnsi" w:cstheme="majorHAnsi"/>
          <w:color w:val="000000"/>
          <w:sz w:val="20"/>
          <w:szCs w:val="20"/>
          <w:lang w:eastAsia="vi-VN"/>
        </w:rPr>
        <w:t>liên quan của mỗi LPZ.</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3: Giá trị tối đa của K</w:t>
      </w:r>
      <w:r w:rsidRPr="002812D7">
        <w:rPr>
          <w:rFonts w:asciiTheme="majorHAnsi" w:eastAsia="Times New Roman" w:hAnsiTheme="majorHAnsi" w:cstheme="majorHAnsi"/>
          <w:color w:val="000000"/>
          <w:sz w:val="20"/>
          <w:szCs w:val="20"/>
          <w:vertAlign w:val="subscript"/>
          <w:lang w:eastAsia="vi-VN"/>
        </w:rPr>
        <w:t>S1</w:t>
      </w:r>
      <w:r w:rsidRPr="002812D7">
        <w:rPr>
          <w:rFonts w:asciiTheme="majorHAnsi" w:eastAsia="Times New Roman" w:hAnsiTheme="majorHAnsi" w:cstheme="majorHAnsi"/>
          <w:color w:val="000000"/>
          <w:sz w:val="20"/>
          <w:szCs w:val="20"/>
          <w:lang w:eastAsia="vi-VN"/>
        </w:rPr>
        <w:t> và K</w:t>
      </w:r>
      <w:r w:rsidRPr="002812D7">
        <w:rPr>
          <w:rFonts w:asciiTheme="majorHAnsi" w:eastAsia="Times New Roman" w:hAnsiTheme="majorHAnsi" w:cstheme="majorHAnsi"/>
          <w:color w:val="000000"/>
          <w:sz w:val="20"/>
          <w:szCs w:val="20"/>
          <w:vertAlign w:val="subscript"/>
          <w:lang w:eastAsia="vi-VN"/>
        </w:rPr>
        <w:t>S2</w:t>
      </w:r>
      <w:r w:rsidRPr="002812D7">
        <w:rPr>
          <w:rFonts w:asciiTheme="majorHAnsi" w:eastAsia="Times New Roman" w:hAnsiTheme="majorHAnsi" w:cstheme="majorHAnsi"/>
          <w:color w:val="000000"/>
          <w:sz w:val="20"/>
          <w:szCs w:val="20"/>
          <w:lang w:eastAsia="vi-VN"/>
        </w:rPr>
        <w:t> được giới hạn ở 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B.5 - Giá trị của hệ số K</w:t>
      </w:r>
      <w:r w:rsidRPr="002812D7">
        <w:rPr>
          <w:rFonts w:asciiTheme="majorHAnsi" w:eastAsia="Times New Roman" w:hAnsiTheme="majorHAnsi" w:cstheme="majorHAnsi"/>
          <w:b/>
          <w:bCs/>
          <w:color w:val="000000"/>
          <w:sz w:val="20"/>
          <w:szCs w:val="20"/>
          <w:vertAlign w:val="subscript"/>
          <w:lang w:eastAsia="vi-VN"/>
        </w:rPr>
        <w:t>S3</w:t>
      </w:r>
      <w:r w:rsidRPr="002812D7">
        <w:rPr>
          <w:rFonts w:asciiTheme="majorHAnsi" w:eastAsia="Times New Roman" w:hAnsiTheme="majorHAnsi" w:cstheme="majorHAnsi"/>
          <w:b/>
          <w:bCs/>
          <w:color w:val="000000"/>
          <w:sz w:val="20"/>
          <w:szCs w:val="20"/>
          <w:lang w:eastAsia="vi-VN"/>
        </w:rPr>
        <w:t> phụ thuộc vào dây nối bên trong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55"/>
        <w:gridCol w:w="1211"/>
      </w:tblGrid>
      <w:tr w:rsidR="00FE06AE" w:rsidRPr="002812D7" w:rsidTr="00FE06AE">
        <w:trPr>
          <w:tblCellSpacing w:w="0" w:type="dxa"/>
        </w:trPr>
        <w:tc>
          <w:tcPr>
            <w:tcW w:w="7555"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dây nối bên trong</w:t>
            </w:r>
          </w:p>
        </w:tc>
        <w:tc>
          <w:tcPr>
            <w:tcW w:w="121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w:t>
            </w:r>
            <w:r w:rsidRPr="002812D7">
              <w:rPr>
                <w:rFonts w:asciiTheme="majorHAnsi" w:eastAsia="Times New Roman" w:hAnsiTheme="majorHAnsi" w:cstheme="majorHAnsi"/>
                <w:b/>
                <w:bCs/>
                <w:sz w:val="20"/>
                <w:szCs w:val="20"/>
                <w:vertAlign w:val="subscript"/>
                <w:lang w:eastAsia="vi-VN"/>
              </w:rPr>
              <w:t>S3</w:t>
            </w:r>
          </w:p>
        </w:tc>
      </w:tr>
      <w:tr w:rsidR="00FE06AE" w:rsidRPr="002812D7" w:rsidTr="00FE06AE">
        <w:trPr>
          <w:tblCellSpacing w:w="0" w:type="dxa"/>
        </w:trPr>
        <w:tc>
          <w:tcPr>
            <w:tcW w:w="755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Cáp không có chắn nhiễu - không dự phòng theo tuyến để tránh các vòng lặp</w:t>
            </w:r>
            <w:r w:rsidRPr="002812D7">
              <w:rPr>
                <w:rFonts w:asciiTheme="majorHAnsi" w:eastAsia="Times New Roman" w:hAnsiTheme="majorHAnsi" w:cstheme="majorHAnsi"/>
                <w:sz w:val="20"/>
                <w:szCs w:val="20"/>
                <w:vertAlign w:val="superscript"/>
                <w:lang w:eastAsia="vi-VN"/>
              </w:rPr>
              <w:t>a</w:t>
            </w:r>
          </w:p>
        </w:tc>
        <w:tc>
          <w:tcPr>
            <w:tcW w:w="121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755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Cáp không có chắn nhiễu - dự phòng theo tuyến để tránh các vòng lặp lớn </w:t>
            </w:r>
            <w:r w:rsidRPr="002812D7">
              <w:rPr>
                <w:rFonts w:asciiTheme="majorHAnsi" w:eastAsia="Times New Roman" w:hAnsiTheme="majorHAnsi" w:cstheme="majorHAnsi"/>
                <w:sz w:val="20"/>
                <w:szCs w:val="20"/>
                <w:vertAlign w:val="superscript"/>
                <w:lang w:eastAsia="vi-VN"/>
              </w:rPr>
              <w:t>b</w:t>
            </w:r>
          </w:p>
        </w:tc>
        <w:tc>
          <w:tcPr>
            <w:tcW w:w="121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r>
      <w:tr w:rsidR="00FE06AE" w:rsidRPr="002812D7" w:rsidTr="00FE06AE">
        <w:trPr>
          <w:tblCellSpacing w:w="0" w:type="dxa"/>
        </w:trPr>
        <w:tc>
          <w:tcPr>
            <w:tcW w:w="755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Cáp không có chắn nhiễu - dự phòng theo tuyến để tránh các vòng lặp </w:t>
            </w:r>
            <w:r w:rsidRPr="002812D7">
              <w:rPr>
                <w:rFonts w:asciiTheme="majorHAnsi" w:eastAsia="Times New Roman" w:hAnsiTheme="majorHAnsi" w:cstheme="majorHAnsi"/>
                <w:sz w:val="20"/>
                <w:szCs w:val="20"/>
                <w:vertAlign w:val="superscript"/>
                <w:lang w:eastAsia="vi-VN"/>
              </w:rPr>
              <w:t>c</w:t>
            </w:r>
          </w:p>
        </w:tc>
        <w:tc>
          <w:tcPr>
            <w:tcW w:w="121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r w:rsidR="00FE06AE" w:rsidRPr="002812D7" w:rsidTr="00FE06AE">
        <w:trPr>
          <w:tblCellSpacing w:w="0" w:type="dxa"/>
        </w:trPr>
        <w:tc>
          <w:tcPr>
            <w:tcW w:w="755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cáp có chắn nhiễu và cáp đi trong các đường ống kim loại </w:t>
            </w:r>
            <w:r w:rsidRPr="002812D7">
              <w:rPr>
                <w:rFonts w:asciiTheme="majorHAnsi" w:eastAsia="Times New Roman" w:hAnsiTheme="majorHAnsi" w:cstheme="majorHAnsi"/>
                <w:sz w:val="20"/>
                <w:szCs w:val="20"/>
                <w:vertAlign w:val="superscript"/>
                <w:lang w:eastAsia="vi-VN"/>
              </w:rPr>
              <w:t>d</w:t>
            </w:r>
          </w:p>
        </w:tc>
        <w:tc>
          <w:tcPr>
            <w:tcW w:w="121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0,0001</w:t>
            </w:r>
          </w:p>
        </w:tc>
      </w:tr>
      <w:tr w:rsidR="00FE06AE" w:rsidRPr="002812D7" w:rsidTr="00FE06AE">
        <w:trPr>
          <w:tblCellSpacing w:w="0" w:type="dxa"/>
        </w:trPr>
        <w:tc>
          <w:tcPr>
            <w:tcW w:w="8766"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Các vòng dẫn điện có định tuyến khác nhau trong các tòa nhà lớn (diện tích khép kín cỡ 50 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Các vòng dẫn điện có định tuyến trong cùng đường ống hoặc các vòng dẫn điện có định tuyến khác nhau trong các tòa nhà nhỏ (diện tích khép kín cỡ 10 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c</w:t>
            </w:r>
            <w:r w:rsidRPr="002812D7">
              <w:rPr>
                <w:rFonts w:asciiTheme="majorHAnsi" w:eastAsia="Times New Roman" w:hAnsiTheme="majorHAnsi" w:cstheme="majorHAnsi"/>
                <w:sz w:val="20"/>
                <w:szCs w:val="20"/>
                <w:lang w:eastAsia="vi-VN"/>
              </w:rPr>
              <w:t> Các vòng dẫn điện có định tuyến trong cùng một cáp (diện tích khép kín cỡ 0,5 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d</w:t>
            </w:r>
            <w:r w:rsidRPr="002812D7">
              <w:rPr>
                <w:rFonts w:asciiTheme="majorHAnsi" w:eastAsia="Times New Roman" w:hAnsiTheme="majorHAnsi" w:cstheme="majorHAnsi"/>
                <w:sz w:val="20"/>
                <w:szCs w:val="20"/>
                <w:lang w:eastAsia="vi-VN"/>
              </w:rPr>
              <w:t> Các màn chắn và đường ống kim loại được liên kết với thanh liên kết đẳng thế ở cả hai đầu và thiết bị được nối với cùng một thanh liên kết.</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Hệ số 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 được đánh giá theo:</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 = 1/U</w:t>
      </w:r>
      <w:r w:rsidRPr="002812D7">
        <w:rPr>
          <w:rFonts w:asciiTheme="majorHAnsi" w:eastAsia="Times New Roman" w:hAnsiTheme="majorHAnsi" w:cstheme="majorHAnsi"/>
          <w:color w:val="000000"/>
          <w:sz w:val="20"/>
          <w:szCs w:val="20"/>
          <w:vertAlign w:val="subscript"/>
          <w:lang w:eastAsia="vi-VN"/>
        </w:rPr>
        <w:t>w                                                                                                                             </w:t>
      </w:r>
      <w:r w:rsidRPr="002812D7">
        <w:rPr>
          <w:rFonts w:asciiTheme="majorHAnsi" w:eastAsia="Times New Roman" w:hAnsiTheme="majorHAnsi" w:cstheme="majorHAnsi"/>
          <w:color w:val="000000"/>
          <w:sz w:val="20"/>
          <w:szCs w:val="20"/>
          <w:lang w:eastAsia="vi-VN"/>
        </w:rPr>
        <w:t>(B.7)</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U</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là điện áp chịu xung danh định của hệ thống cần bảo vệ, tính bằng kV.</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4: Giá trị lớn nhất của 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 được giới hạn ở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Nếu thiết bị có các mức chịu xung khác nhau trong một hệ thống bên trong, cần chọn hệsố K</w:t>
      </w:r>
      <w:r w:rsidRPr="002812D7">
        <w:rPr>
          <w:rFonts w:asciiTheme="majorHAnsi" w:eastAsia="Times New Roman" w:hAnsiTheme="majorHAnsi" w:cstheme="majorHAnsi"/>
          <w:color w:val="000000"/>
          <w:sz w:val="20"/>
          <w:szCs w:val="20"/>
          <w:vertAlign w:val="subscript"/>
          <w:lang w:eastAsia="vi-VN"/>
        </w:rPr>
        <w:t>S4</w:t>
      </w:r>
      <w:r w:rsidRPr="002812D7">
        <w:rPr>
          <w:rFonts w:asciiTheme="majorHAnsi" w:eastAsia="Times New Roman" w:hAnsiTheme="majorHAnsi" w:cstheme="majorHAnsi"/>
          <w:color w:val="000000"/>
          <w:sz w:val="20"/>
          <w:szCs w:val="20"/>
          <w:lang w:eastAsia="vi-VN"/>
        </w:rPr>
        <w:t> liên quan đến mức chịu xung thấp nhất.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B.6. Xác suất P</w:t>
      </w:r>
      <w:r w:rsidRPr="002812D7">
        <w:rPr>
          <w:rFonts w:asciiTheme="majorHAnsi" w:eastAsia="Times New Roman" w:hAnsiTheme="majorHAnsi" w:cstheme="majorHAnsi"/>
          <w:b/>
          <w:bCs/>
          <w:color w:val="000000"/>
          <w:sz w:val="20"/>
          <w:szCs w:val="20"/>
          <w:vertAlign w:val="subscript"/>
          <w:lang w:eastAsia="vi-VN"/>
        </w:rPr>
        <w:t>U</w:t>
      </w:r>
      <w:r w:rsidRPr="002812D7">
        <w:rPr>
          <w:rFonts w:asciiTheme="majorHAnsi" w:eastAsia="Times New Roman" w:hAnsiTheme="majorHAnsi" w:cstheme="majorHAnsi"/>
          <w:b/>
          <w:bCs/>
          <w:color w:val="000000"/>
          <w:sz w:val="20"/>
          <w:szCs w:val="20"/>
          <w:lang w:eastAsia="vi-VN"/>
        </w:rPr>
        <w:t> mà chùm sét đánh vào đường dây sẽ gây tổn thương sinh vật do điện</w:t>
      </w:r>
      <w:bookmarkStart w:id="36" w:name="bookmark46"/>
      <w:r w:rsidRPr="002812D7">
        <w:rPr>
          <w:rFonts w:asciiTheme="majorHAnsi" w:eastAsia="Times New Roman" w:hAnsiTheme="majorHAnsi" w:cstheme="majorHAnsi"/>
          <w:b/>
          <w:bCs/>
          <w:color w:val="000000"/>
          <w:sz w:val="20"/>
          <w:szCs w:val="20"/>
          <w:lang w:eastAsia="vi-VN"/>
        </w:rPr>
        <w:t> </w:t>
      </w:r>
      <w:bookmarkEnd w:id="36"/>
      <w:r w:rsidRPr="002812D7">
        <w:rPr>
          <w:rFonts w:asciiTheme="majorHAnsi" w:eastAsia="Times New Roman" w:hAnsiTheme="majorHAnsi" w:cstheme="majorHAnsi"/>
          <w:b/>
          <w:bCs/>
          <w:color w:val="000000"/>
          <w:sz w:val="20"/>
          <w:szCs w:val="20"/>
          <w:lang w:eastAsia="vi-VN"/>
        </w:rPr>
        <w:t>giật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xác suất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gây tổn thương sinh vật bên trong kết cấu do điện áp tiếp xúc từ một chùm sét đánh vào đường dây bên trong kết cấu phụ thuộc vào các đặc trưng của màn chắn đường dây, điện áp chịu xung của các hệ thống bên trong nối với đường dây, các biện pháp bảo vệ như những hạn chế vật lý hoặc thông báo cảnh báo và các giao diện cách ly hoặc các SPD cung cấp liên kết đẳng thế ở lối vào của đường dây phù hợp với</w:t>
      </w:r>
      <w:hyperlink r:id="rId56"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Không cần hệ thống SPD phối hợp phù hợp với </w:t>
      </w:r>
      <w:hyperlink r:id="rId57"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để giảm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trong trường hợp này, các SPD phù hợp với </w:t>
      </w:r>
      <w:hyperlink r:id="rId58"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là đủ.</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được cho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TU</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LD                                                                               </w:t>
      </w:r>
      <w:r w:rsidRPr="002812D7">
        <w:rPr>
          <w:rFonts w:asciiTheme="majorHAnsi" w:eastAsia="Times New Roman" w:hAnsiTheme="majorHAnsi" w:cstheme="majorHAnsi"/>
          <w:color w:val="000000"/>
          <w:sz w:val="20"/>
          <w:szCs w:val="20"/>
          <w:lang w:eastAsia="vi-VN"/>
        </w:rPr>
        <w:t>(B.8)</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phụ thuộc vào các biện pháp bảo vệ chống các điện áp tiếp xúc, như các giớihạn vật lý hoặc các chú ý cảnh báo. Các giá trị P</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được cho trong Bảng B.6;</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7874" w:type="dxa"/>
            <w:tcMar>
              <w:top w:w="0" w:type="dxa"/>
              <w:left w:w="108" w:type="dxa"/>
              <w:bottom w:w="0" w:type="dxa"/>
              <w:right w:w="108" w:type="dxa"/>
            </w:tcMar>
            <w:hideMark/>
          </w:tcPr>
          <w:p w:rsidR="00FE06AE" w:rsidRPr="002812D7" w:rsidRDefault="00FE06AE" w:rsidP="00FE06AE">
            <w:pPr>
              <w:spacing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phụ thuộc vào liên kết đẳng thế sét (EB) phù hợp với </w:t>
            </w:r>
            <w:hyperlink r:id="rId59"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sz w:val="20"/>
                <w:szCs w:val="20"/>
                <w:lang w:eastAsia="vi-VN"/>
              </w:rPr>
              <w:t>(IEC 62305-3) và vào mức bảo vệ chống sét (LPL) mà SPD được thiết kế. Các giá trị PEB được cho trong Bảng B.7;</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xác suất hỏng các hệ thống bên trong do chùm sét đánh vào đường dây nối vào tùy thuộc vào các đặc trưng của đường dây. Các giá trị P</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 được cho trong Bảng B.8.</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phụ thuộc vào các điều kiện màn chắn, nối đất và cách ly của đườngdây. Các giá trị C</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 được cho trong Bảng B.4.</w:t>
            </w: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 Khi các SPD phù hợp với </w:t>
      </w:r>
      <w:hyperlink r:id="rId60"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được trang bị cho liên kết đẳng thế tại đầu vào của đường dây, việc nối đất và nối liên kết phù hợp với</w:t>
      </w:r>
      <w:hyperlink r:id="rId61"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có thể cải thiện việc bảo vệ.</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B.6 - Các giá trị P</w:t>
      </w:r>
      <w:r w:rsidRPr="002812D7">
        <w:rPr>
          <w:rFonts w:asciiTheme="majorHAnsi" w:eastAsia="Times New Roman" w:hAnsiTheme="majorHAnsi" w:cstheme="majorHAnsi"/>
          <w:b/>
          <w:bCs/>
          <w:color w:val="000000"/>
          <w:sz w:val="20"/>
          <w:szCs w:val="20"/>
          <w:vertAlign w:val="subscript"/>
          <w:lang w:eastAsia="vi-VN"/>
        </w:rPr>
        <w:t>TU</w:t>
      </w:r>
      <w:r w:rsidRPr="002812D7">
        <w:rPr>
          <w:rFonts w:asciiTheme="majorHAnsi" w:eastAsia="Times New Roman" w:hAnsiTheme="majorHAnsi" w:cstheme="majorHAnsi"/>
          <w:b/>
          <w:bCs/>
          <w:color w:val="000000"/>
          <w:sz w:val="20"/>
          <w:szCs w:val="20"/>
          <w:lang w:eastAsia="vi-VN"/>
        </w:rPr>
        <w:t> mà chùm sét đánh vào đường dây đi vào sẽ gây ra điện giật cho sinh vật do các điện áp tiếp xúc nguy hiểm</w:t>
      </w:r>
    </w:p>
    <w:tbl>
      <w:tblPr>
        <w:tblW w:w="0" w:type="auto"/>
        <w:jc w:val="center"/>
        <w:tblCellSpacing w:w="0" w:type="dxa"/>
        <w:tblCellMar>
          <w:left w:w="0" w:type="dxa"/>
          <w:right w:w="0" w:type="dxa"/>
        </w:tblCellMar>
        <w:tblLook w:val="04A0" w:firstRow="1" w:lastRow="0" w:firstColumn="1" w:lastColumn="0" w:noHBand="0" w:noVBand="1"/>
      </w:tblPr>
      <w:tblGrid>
        <w:gridCol w:w="3898"/>
        <w:gridCol w:w="2112"/>
      </w:tblGrid>
      <w:tr w:rsidR="00FE06AE" w:rsidRPr="002812D7" w:rsidTr="00FE06AE">
        <w:trPr>
          <w:trHeight w:val="45"/>
          <w:tblCellSpacing w:w="0" w:type="dxa"/>
          <w:jc w:val="center"/>
        </w:trPr>
        <w:tc>
          <w:tcPr>
            <w:tcW w:w="389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Biện pháp bảo vệ</w:t>
            </w:r>
          </w:p>
        </w:tc>
        <w:tc>
          <w:tcPr>
            <w:tcW w:w="211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P</w:t>
            </w:r>
            <w:r w:rsidRPr="002812D7">
              <w:rPr>
                <w:rFonts w:asciiTheme="majorHAnsi" w:eastAsia="Times New Roman" w:hAnsiTheme="majorHAnsi" w:cstheme="majorHAnsi"/>
                <w:b/>
                <w:bCs/>
                <w:sz w:val="20"/>
                <w:szCs w:val="20"/>
                <w:vertAlign w:val="subscript"/>
                <w:lang w:eastAsia="vi-VN"/>
              </w:rPr>
              <w:t>TU</w:t>
            </w:r>
          </w:p>
        </w:tc>
      </w:tr>
      <w:tr w:rsidR="00FE06AE" w:rsidRPr="002812D7" w:rsidTr="00FE06AE">
        <w:trPr>
          <w:trHeight w:val="45"/>
          <w:tblCellSpacing w:w="0" w:type="dxa"/>
          <w:jc w:val="center"/>
        </w:trPr>
        <w:tc>
          <w:tcPr>
            <w:tcW w:w="389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các biện pháp bảo vệ</w:t>
            </w:r>
          </w:p>
        </w:tc>
        <w:tc>
          <w:tcPr>
            <w:tcW w:w="211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rHeight w:val="45"/>
          <w:tblCellSpacing w:w="0" w:type="dxa"/>
          <w:jc w:val="center"/>
        </w:trPr>
        <w:tc>
          <w:tcPr>
            <w:tcW w:w="389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Thông báo cảnh báo</w:t>
            </w:r>
          </w:p>
        </w:tc>
        <w:tc>
          <w:tcPr>
            <w:tcW w:w="211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r>
      <w:tr w:rsidR="00FE06AE" w:rsidRPr="002812D7" w:rsidTr="00FE06AE">
        <w:trPr>
          <w:trHeight w:val="45"/>
          <w:tblCellSpacing w:w="0" w:type="dxa"/>
          <w:jc w:val="center"/>
        </w:trPr>
        <w:tc>
          <w:tcPr>
            <w:tcW w:w="389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Cách ly điện</w:t>
            </w:r>
          </w:p>
        </w:tc>
        <w:tc>
          <w:tcPr>
            <w:tcW w:w="211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rHeight w:val="45"/>
          <w:tblCellSpacing w:w="0" w:type="dxa"/>
          <w:jc w:val="center"/>
        </w:trPr>
        <w:tc>
          <w:tcPr>
            <w:tcW w:w="3898"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hạn chế vật lý</w:t>
            </w:r>
          </w:p>
        </w:tc>
        <w:tc>
          <w:tcPr>
            <w:tcW w:w="2112"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3: Nếu thực hiện nhiều hơn một biện pháp bảo vệ, giá trị P</w:t>
      </w:r>
      <w:r w:rsidRPr="002812D7">
        <w:rPr>
          <w:rFonts w:asciiTheme="majorHAnsi" w:eastAsia="Times New Roman" w:hAnsiTheme="majorHAnsi" w:cstheme="majorHAnsi"/>
          <w:color w:val="000000"/>
          <w:sz w:val="20"/>
          <w:szCs w:val="20"/>
          <w:vertAlign w:val="subscript"/>
          <w:lang w:eastAsia="vi-VN"/>
        </w:rPr>
        <w:t>TU</w:t>
      </w:r>
      <w:r w:rsidRPr="002812D7">
        <w:rPr>
          <w:rFonts w:asciiTheme="majorHAnsi" w:eastAsia="Times New Roman" w:hAnsiTheme="majorHAnsi" w:cstheme="majorHAnsi"/>
          <w:color w:val="000000"/>
          <w:sz w:val="20"/>
          <w:szCs w:val="20"/>
          <w:lang w:eastAsia="vi-VN"/>
        </w:rPr>
        <w:t> là tích của các giá trị tương ứng.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B.7 - Giá trị xác suất P</w:t>
      </w:r>
      <w:r w:rsidRPr="002812D7">
        <w:rPr>
          <w:rFonts w:asciiTheme="majorHAnsi" w:eastAsia="Times New Roman" w:hAnsiTheme="majorHAnsi" w:cstheme="majorHAnsi"/>
          <w:b/>
          <w:bCs/>
          <w:color w:val="000000"/>
          <w:sz w:val="20"/>
          <w:szCs w:val="20"/>
          <w:vertAlign w:val="subscript"/>
          <w:lang w:eastAsia="vi-VN"/>
        </w:rPr>
        <w:t>EB </w:t>
      </w:r>
      <w:r w:rsidRPr="002812D7">
        <w:rPr>
          <w:rFonts w:asciiTheme="majorHAnsi" w:eastAsia="Times New Roman" w:hAnsiTheme="majorHAnsi" w:cstheme="majorHAnsi"/>
          <w:b/>
          <w:bCs/>
          <w:color w:val="000000"/>
          <w:sz w:val="20"/>
          <w:szCs w:val="20"/>
          <w:lang w:eastAsia="vi-VN"/>
        </w:rPr>
        <w:t>là hàm của LPL mà SPD được thiết kế</w:t>
      </w:r>
    </w:p>
    <w:tbl>
      <w:tblPr>
        <w:tblW w:w="0" w:type="auto"/>
        <w:jc w:val="center"/>
        <w:tblCellSpacing w:w="0" w:type="dxa"/>
        <w:tblCellMar>
          <w:left w:w="0" w:type="dxa"/>
          <w:right w:w="0" w:type="dxa"/>
        </w:tblCellMar>
        <w:tblLook w:val="04A0" w:firstRow="1" w:lastRow="0" w:firstColumn="1" w:lastColumn="0" w:noHBand="0" w:noVBand="1"/>
      </w:tblPr>
      <w:tblGrid>
        <w:gridCol w:w="3902"/>
        <w:gridCol w:w="2122"/>
      </w:tblGrid>
      <w:tr w:rsidR="00FE06AE" w:rsidRPr="002812D7" w:rsidTr="00FE06AE">
        <w:trPr>
          <w:trHeight w:val="45"/>
          <w:tblCellSpacing w:w="0" w:type="dxa"/>
          <w:jc w:val="center"/>
        </w:trPr>
        <w:tc>
          <w:tcPr>
            <w:tcW w:w="390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Mức bảo vệ chống sét LPL</w:t>
            </w:r>
          </w:p>
        </w:tc>
        <w:tc>
          <w:tcPr>
            <w:tcW w:w="212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P</w:t>
            </w:r>
            <w:r w:rsidRPr="002812D7">
              <w:rPr>
                <w:rFonts w:asciiTheme="majorHAnsi" w:eastAsia="Times New Roman" w:hAnsiTheme="majorHAnsi" w:cstheme="majorHAnsi"/>
                <w:b/>
                <w:bCs/>
                <w:sz w:val="20"/>
                <w:szCs w:val="20"/>
                <w:vertAlign w:val="subscript"/>
                <w:lang w:eastAsia="vi-VN"/>
              </w:rPr>
              <w:t>EB</w:t>
            </w:r>
          </w:p>
        </w:tc>
      </w:tr>
      <w:tr w:rsidR="00FE06AE" w:rsidRPr="002812D7" w:rsidTr="00FE06AE">
        <w:trPr>
          <w:trHeight w:val="45"/>
          <w:tblCellSpacing w:w="0" w:type="dxa"/>
          <w:jc w:val="center"/>
        </w:trPr>
        <w:tc>
          <w:tcPr>
            <w:tcW w:w="390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dùng thiết bị SPD</w:t>
            </w:r>
          </w:p>
        </w:tc>
        <w:tc>
          <w:tcPr>
            <w:tcW w:w="212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rHeight w:val="45"/>
          <w:tblCellSpacing w:w="0" w:type="dxa"/>
          <w:jc w:val="center"/>
        </w:trPr>
        <w:tc>
          <w:tcPr>
            <w:tcW w:w="390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III - IV</w:t>
            </w:r>
          </w:p>
        </w:tc>
        <w:tc>
          <w:tcPr>
            <w:tcW w:w="212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w:t>
            </w:r>
          </w:p>
        </w:tc>
      </w:tr>
      <w:tr w:rsidR="00FE06AE" w:rsidRPr="002812D7" w:rsidTr="00FE06AE">
        <w:trPr>
          <w:trHeight w:val="45"/>
          <w:tblCellSpacing w:w="0" w:type="dxa"/>
          <w:jc w:val="center"/>
        </w:trPr>
        <w:tc>
          <w:tcPr>
            <w:tcW w:w="390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w:t>
            </w:r>
          </w:p>
        </w:tc>
        <w:tc>
          <w:tcPr>
            <w:tcW w:w="212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r>
      <w:tr w:rsidR="00FE06AE" w:rsidRPr="002812D7" w:rsidTr="00FE06AE">
        <w:trPr>
          <w:trHeight w:val="45"/>
          <w:tblCellSpacing w:w="0" w:type="dxa"/>
          <w:jc w:val="center"/>
        </w:trPr>
        <w:tc>
          <w:tcPr>
            <w:tcW w:w="390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2122"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r w:rsidR="00FE06AE" w:rsidRPr="002812D7" w:rsidTr="00FE06AE">
        <w:trPr>
          <w:trHeight w:val="45"/>
          <w:tblCellSpacing w:w="0" w:type="dxa"/>
          <w:jc w:val="center"/>
        </w:trPr>
        <w:tc>
          <w:tcPr>
            <w:tcW w:w="3902"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CHÚ THÍCH 3</w:t>
            </w:r>
          </w:p>
        </w:tc>
        <w:tc>
          <w:tcPr>
            <w:tcW w:w="2122"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0,005 - 0,001</w:t>
            </w: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4: Cho phép giam các giá trị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đối với các thiết bị SPD có các đặc trưng bảo vệ tốt hơn (dòng danh định I</w:t>
      </w:r>
      <w:r w:rsidRPr="002812D7">
        <w:rPr>
          <w:rFonts w:asciiTheme="majorHAnsi" w:eastAsia="Times New Roman" w:hAnsiTheme="majorHAnsi" w:cstheme="majorHAnsi"/>
          <w:color w:val="000000"/>
          <w:sz w:val="20"/>
          <w:szCs w:val="20"/>
          <w:vertAlign w:val="subscript"/>
          <w:lang w:eastAsia="vi-VN"/>
        </w:rPr>
        <w:t>N</w:t>
      </w:r>
      <w:r w:rsidRPr="002812D7">
        <w:rPr>
          <w:rFonts w:asciiTheme="majorHAnsi" w:eastAsia="Times New Roman" w:hAnsiTheme="majorHAnsi" w:cstheme="majorHAnsi"/>
          <w:color w:val="000000"/>
          <w:sz w:val="20"/>
          <w:szCs w:val="20"/>
          <w:lang w:eastAsia="vi-VN"/>
        </w:rPr>
        <w:t> càng cao, mức bảo vệ U</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càng thấp, v.v...) so với các yêu cầu xác định cho mức bảo vệ chống sét LPL cấp I tại các vị trí lắp đặt liên quan (xem Bảng A.3 của </w:t>
      </w:r>
      <w:hyperlink r:id="rId62" w:tgtFrame="_blank" w:history="1">
        <w:r w:rsidRPr="002812D7">
          <w:rPr>
            <w:rFonts w:asciiTheme="majorHAnsi" w:eastAsia="Times New Roman" w:hAnsiTheme="majorHAnsi" w:cstheme="majorHAnsi"/>
            <w:color w:val="0E70C3"/>
            <w:sz w:val="20"/>
            <w:szCs w:val="20"/>
            <w:lang w:eastAsia="vi-VN"/>
          </w:rPr>
          <w:t>TCVN 9888-1:2013</w:t>
        </w:r>
      </w:hyperlink>
      <w:r w:rsidRPr="002812D7">
        <w:rPr>
          <w:rFonts w:asciiTheme="majorHAnsi" w:eastAsia="Times New Roman" w:hAnsiTheme="majorHAnsi" w:cstheme="majorHAnsi"/>
          <w:color w:val="000000"/>
          <w:sz w:val="20"/>
          <w:szCs w:val="20"/>
          <w:lang w:eastAsia="vi-VN"/>
        </w:rPr>
        <w:t> (IEC 62305-1:2010) để có thông tin về các xác suất dòng diện sét, và Phụ lục E của </w:t>
      </w:r>
      <w:hyperlink r:id="rId63" w:tgtFrame="_blank" w:history="1">
        <w:r w:rsidRPr="002812D7">
          <w:rPr>
            <w:rFonts w:asciiTheme="majorHAnsi" w:eastAsia="Times New Roman" w:hAnsiTheme="majorHAnsi" w:cstheme="majorHAnsi"/>
            <w:color w:val="0E70C3"/>
            <w:sz w:val="20"/>
            <w:szCs w:val="20"/>
            <w:lang w:eastAsia="vi-VN"/>
          </w:rPr>
          <w:t>TCVN 9888-1:2013</w:t>
        </w:r>
      </w:hyperlink>
      <w:r w:rsidRPr="002812D7">
        <w:rPr>
          <w:rFonts w:asciiTheme="majorHAnsi" w:eastAsia="Times New Roman" w:hAnsiTheme="majorHAnsi" w:cstheme="majorHAnsi"/>
          <w:color w:val="000000"/>
          <w:sz w:val="20"/>
          <w:szCs w:val="20"/>
          <w:lang w:eastAsia="vi-VN"/>
        </w:rPr>
        <w:t> (IEC 62305-1:2010), Phụ lục D của</w:t>
      </w:r>
      <w:hyperlink r:id="rId64" w:tgtFrame="_blank" w:history="1">
        <w:r w:rsidRPr="002812D7">
          <w:rPr>
            <w:rFonts w:asciiTheme="majorHAnsi" w:eastAsia="Times New Roman" w:hAnsiTheme="majorHAnsi" w:cstheme="majorHAnsi"/>
            <w:color w:val="0E70C3"/>
            <w:sz w:val="20"/>
            <w:szCs w:val="20"/>
            <w:lang w:eastAsia="vi-VN"/>
          </w:rPr>
          <w:t>TCVN 9888-4:2013</w:t>
        </w:r>
      </w:hyperlink>
      <w:r w:rsidRPr="002812D7">
        <w:rPr>
          <w:rFonts w:asciiTheme="majorHAnsi" w:eastAsia="Times New Roman" w:hAnsiTheme="majorHAnsi" w:cstheme="majorHAnsi"/>
          <w:color w:val="000000"/>
          <w:sz w:val="20"/>
          <w:szCs w:val="20"/>
          <w:lang w:eastAsia="vi-VN"/>
        </w:rPr>
        <w:t> (IEC 62305-4:2010) 0 về việc chia dòng điện sét). Cho phép sử dụng các phụ lục này cho các SPD có xác suất cao hơn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B.8 - Các giá trị xác suất P</w:t>
      </w:r>
      <w:r w:rsidRPr="002812D7">
        <w:rPr>
          <w:rFonts w:asciiTheme="majorHAnsi" w:eastAsia="Times New Roman" w:hAnsiTheme="majorHAnsi" w:cstheme="majorHAnsi"/>
          <w:b/>
          <w:bCs/>
          <w:color w:val="000000"/>
          <w:sz w:val="20"/>
          <w:szCs w:val="20"/>
          <w:vertAlign w:val="subscript"/>
          <w:lang w:eastAsia="vi-VN"/>
        </w:rPr>
        <w:t>LD</w:t>
      </w:r>
      <w:r w:rsidRPr="002812D7">
        <w:rPr>
          <w:rFonts w:asciiTheme="majorHAnsi" w:eastAsia="Times New Roman" w:hAnsiTheme="majorHAnsi" w:cstheme="majorHAnsi"/>
          <w:b/>
          <w:bCs/>
          <w:color w:val="000000"/>
          <w:sz w:val="20"/>
          <w:szCs w:val="20"/>
          <w:lang w:eastAsia="vi-VN"/>
        </w:rPr>
        <w:t> phụ thuộc vào trở kháng R</w:t>
      </w:r>
      <w:r w:rsidRPr="002812D7">
        <w:rPr>
          <w:rFonts w:asciiTheme="majorHAnsi" w:eastAsia="Times New Roman" w:hAnsiTheme="majorHAnsi" w:cstheme="majorHAnsi"/>
          <w:b/>
          <w:bCs/>
          <w:color w:val="000000"/>
          <w:sz w:val="20"/>
          <w:szCs w:val="20"/>
          <w:vertAlign w:val="subscript"/>
          <w:lang w:eastAsia="vi-VN"/>
        </w:rPr>
        <w:t>S</w:t>
      </w:r>
      <w:r w:rsidRPr="002812D7">
        <w:rPr>
          <w:rFonts w:asciiTheme="majorHAnsi" w:eastAsia="Times New Roman" w:hAnsiTheme="majorHAnsi" w:cstheme="majorHAnsi"/>
          <w:b/>
          <w:bCs/>
          <w:color w:val="000000"/>
          <w:sz w:val="20"/>
          <w:szCs w:val="20"/>
          <w:lang w:eastAsia="vi-VN"/>
        </w:rPr>
        <w:t> của màn chắn cáp và điện áp chịu xung U</w:t>
      </w:r>
      <w:r w:rsidRPr="002812D7">
        <w:rPr>
          <w:rFonts w:asciiTheme="majorHAnsi" w:eastAsia="Times New Roman" w:hAnsiTheme="majorHAnsi" w:cstheme="majorHAnsi"/>
          <w:b/>
          <w:bCs/>
          <w:color w:val="000000"/>
          <w:sz w:val="20"/>
          <w:szCs w:val="20"/>
          <w:vertAlign w:val="subscript"/>
          <w:lang w:eastAsia="vi-VN"/>
        </w:rPr>
        <w:t>W</w:t>
      </w:r>
      <w:r w:rsidRPr="002812D7">
        <w:rPr>
          <w:rFonts w:asciiTheme="majorHAnsi" w:eastAsia="Times New Roman" w:hAnsiTheme="majorHAnsi" w:cstheme="majorHAnsi"/>
          <w:b/>
          <w:bCs/>
          <w:color w:val="000000"/>
          <w:sz w:val="20"/>
          <w:szCs w:val="20"/>
          <w:lang w:eastAsia="vi-VN"/>
        </w:rPr>
        <w:t> của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2453"/>
        <w:gridCol w:w="2264"/>
        <w:gridCol w:w="566"/>
        <w:gridCol w:w="566"/>
        <w:gridCol w:w="689"/>
        <w:gridCol w:w="632"/>
        <w:gridCol w:w="661"/>
      </w:tblGrid>
      <w:tr w:rsidR="00FE06AE" w:rsidRPr="002812D7" w:rsidTr="00FE06AE">
        <w:trPr>
          <w:tblCellSpacing w:w="0" w:type="dxa"/>
        </w:trPr>
        <w:tc>
          <w:tcPr>
            <w:tcW w:w="1056" w:type="dxa"/>
            <w:vMerge w:val="restart"/>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đường dây</w:t>
            </w:r>
          </w:p>
        </w:tc>
        <w:tc>
          <w:tcPr>
            <w:tcW w:w="4717" w:type="dxa"/>
            <w:gridSpan w:val="2"/>
            <w:vMerge w:val="restart"/>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điều kiện chia tuyến, liên kết và chắn nhiễu</w:t>
            </w:r>
          </w:p>
        </w:tc>
        <w:tc>
          <w:tcPr>
            <w:tcW w:w="3113" w:type="dxa"/>
            <w:gridSpan w:val="5"/>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Điện áp chịu đựng U</w:t>
            </w:r>
            <w:r w:rsidRPr="002812D7">
              <w:rPr>
                <w:rFonts w:asciiTheme="majorHAnsi" w:eastAsia="Times New Roman" w:hAnsiTheme="majorHAnsi" w:cstheme="majorHAnsi"/>
                <w:b/>
                <w:bCs/>
                <w:sz w:val="20"/>
                <w:szCs w:val="20"/>
                <w:vertAlign w:val="subscript"/>
                <w:lang w:eastAsia="vi-VN"/>
              </w:rPr>
              <w:t>W</w:t>
            </w:r>
            <w:r w:rsidRPr="002812D7">
              <w:rPr>
                <w:rFonts w:asciiTheme="majorHAnsi" w:eastAsia="Times New Roman" w:hAnsiTheme="majorHAnsi" w:cstheme="majorHAnsi"/>
                <w:b/>
                <w:bCs/>
                <w:sz w:val="20"/>
                <w:szCs w:val="20"/>
                <w:lang w:eastAsia="vi-VN"/>
              </w:rPr>
              <w:t> tính theo kV</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56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w:t>
            </w:r>
          </w:p>
        </w:tc>
        <w:tc>
          <w:tcPr>
            <w:tcW w:w="56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1,5</w:t>
            </w:r>
          </w:p>
        </w:tc>
        <w:tc>
          <w:tcPr>
            <w:tcW w:w="68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2,5</w:t>
            </w:r>
          </w:p>
        </w:tc>
        <w:tc>
          <w:tcPr>
            <w:tcW w:w="6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4</w:t>
            </w:r>
          </w:p>
        </w:tc>
        <w:tc>
          <w:tcPr>
            <w:tcW w:w="66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6</w:t>
            </w:r>
          </w:p>
        </w:tc>
      </w:tr>
      <w:tr w:rsidR="00FE06AE" w:rsidRPr="002812D7" w:rsidTr="00FE06AE">
        <w:trPr>
          <w:tblCellSpacing w:w="0" w:type="dxa"/>
        </w:trPr>
        <w:tc>
          <w:tcPr>
            <w:tcW w:w="1056"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 hoặc đường dây viễn thông</w:t>
            </w:r>
          </w:p>
        </w:tc>
        <w:tc>
          <w:tcPr>
            <w:tcW w:w="4717" w:type="dxa"/>
            <w:gridSpan w:val="2"/>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trên không hoặc chôn ngầm, được bảo vệ hoặc không được bảo vệ mà màn chắn không được liên kết với cùng thanh nối như thiết bị.</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68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6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6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53"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trên không hoặc chôn ngầm được bảo vệ mà màn chắn được liên kết với cùng thanh nối như thiết bị.</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5W/km &lt; R</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 ≤ 20W/km</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68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0,95</w:t>
            </w:r>
          </w:p>
        </w:tc>
        <w:tc>
          <w:tcPr>
            <w:tcW w:w="6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w:t>
            </w:r>
          </w:p>
        </w:tc>
        <w:tc>
          <w:tcPr>
            <w:tcW w:w="6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1W/km &lt; R</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 ≤ 5W/km</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c>
          <w:tcPr>
            <w:tcW w:w="68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w:t>
            </w:r>
          </w:p>
        </w:tc>
        <w:tc>
          <w:tcPr>
            <w:tcW w:w="6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6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 ≤ 1W/km</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w:t>
            </w:r>
          </w:p>
        </w:tc>
        <w:tc>
          <w:tcPr>
            <w:tcW w:w="56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w:t>
            </w:r>
          </w:p>
        </w:tc>
        <w:tc>
          <w:tcPr>
            <w:tcW w:w="68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6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0,04</w:t>
            </w:r>
          </w:p>
        </w:tc>
        <w:tc>
          <w:tcPr>
            <w:tcW w:w="66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5: Trong khu vực ngoại thành/đô thị, một đường dây hạ áp thường sử dụng cáp chôn ngầm không được bảo vệ trong khi một đường dây viễn thông sử dụng cáp chôn ngầm được bảo vệ (có tối thiểu 20 đầu dẫn, trở kháng màn chắn 5 W/km, đường kính dây đồng 0,6 mm). Trong khu vực nông thôn, đường dây điện hạ áp sử dụng cáp trên không không có chắn nhiễu trong khi đường dây viễn thông sử dụng cáp trên không không có chắn nhiễu (đường kính dây đồng: 1 mm). Đường dây cao áp chôn ngầm thường sử dụng cáp có chắn nhiễu có trở kháng màn chắn cỡ từ 10W/km đến 5W/km.</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7" w:name="bookmark47"/>
      <w:r w:rsidRPr="002812D7">
        <w:rPr>
          <w:rFonts w:asciiTheme="majorHAnsi" w:eastAsia="Times New Roman" w:hAnsiTheme="majorHAnsi" w:cstheme="majorHAnsi"/>
          <w:b/>
          <w:bCs/>
          <w:color w:val="000000"/>
          <w:sz w:val="20"/>
          <w:szCs w:val="20"/>
          <w:lang w:eastAsia="vi-VN"/>
        </w:rPr>
        <w:t>B.</w:t>
      </w:r>
      <w:bookmarkEnd w:id="37"/>
      <w:r w:rsidRPr="002812D7">
        <w:rPr>
          <w:rFonts w:asciiTheme="majorHAnsi" w:eastAsia="Times New Roman" w:hAnsiTheme="majorHAnsi" w:cstheme="majorHAnsi"/>
          <w:b/>
          <w:bCs/>
          <w:color w:val="000000"/>
          <w:sz w:val="20"/>
          <w:szCs w:val="20"/>
          <w:lang w:eastAsia="vi-VN"/>
        </w:rPr>
        <w:t>7. Xác suất P</w:t>
      </w:r>
      <w:r w:rsidRPr="002812D7">
        <w:rPr>
          <w:rFonts w:asciiTheme="majorHAnsi" w:eastAsia="Times New Roman" w:hAnsiTheme="majorHAnsi" w:cstheme="majorHAnsi"/>
          <w:b/>
          <w:bCs/>
          <w:color w:val="000000"/>
          <w:sz w:val="20"/>
          <w:szCs w:val="20"/>
          <w:vertAlign w:val="subscript"/>
          <w:lang w:eastAsia="vi-VN"/>
        </w:rPr>
        <w:t>V</w:t>
      </w:r>
      <w:r w:rsidRPr="002812D7">
        <w:rPr>
          <w:rFonts w:asciiTheme="majorHAnsi" w:eastAsia="Times New Roman" w:hAnsiTheme="majorHAnsi" w:cstheme="majorHAnsi"/>
          <w:b/>
          <w:bCs/>
          <w:color w:val="000000"/>
          <w:sz w:val="20"/>
          <w:szCs w:val="20"/>
          <w:lang w:eastAsia="vi-VN"/>
        </w:rPr>
        <w:t> mà chùm sét đánh vào đường dây sẽ gây thiệt hại vật chất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xác suất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về thiệt hại vật chất do sét đánh vào đường dây đi vào kết cấu phụ thuộc vào đặc trưng của màn chắn đường dây, điện áp chịu xung của hệ thống bên trong nối với đường dây và các giao diện cách ly hoặc các SPD được cung cấp cho liên kết đẳng thế tại đầu vào của đường dây phù hợp với </w:t>
      </w:r>
      <w:hyperlink r:id="rId65"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Không cần hệ thống SPD kết hợp theo </w:t>
      </w:r>
      <w:hyperlink r:id="rId66" w:tgtFrame="_blank" w:history="1">
        <w:r w:rsidRPr="002812D7">
          <w:rPr>
            <w:rFonts w:asciiTheme="majorHAnsi" w:eastAsia="Times New Roman" w:hAnsiTheme="majorHAnsi" w:cstheme="majorHAnsi"/>
            <w:color w:val="0E70C3"/>
            <w:sz w:val="20"/>
            <w:szCs w:val="20"/>
            <w:lang w:eastAsia="vi-VN"/>
          </w:rPr>
          <w:t>TCVN 9888-4 </w:t>
        </w:r>
      </w:hyperlink>
      <w:r w:rsidRPr="002812D7">
        <w:rPr>
          <w:rFonts w:asciiTheme="majorHAnsi" w:eastAsia="Times New Roman" w:hAnsiTheme="majorHAnsi" w:cstheme="majorHAnsi"/>
          <w:color w:val="000000"/>
          <w:sz w:val="20"/>
          <w:szCs w:val="20"/>
          <w:lang w:eastAsia="vi-VN"/>
        </w:rPr>
        <w:t>(IEC 62305-4) để giảm xác suất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trong trường hợp này, sử dụng SPD theo </w:t>
      </w:r>
      <w:hyperlink r:id="rId67"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là đủ.</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được cho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(B.9)</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7874" w:type="dxa"/>
            <w:tcMar>
              <w:top w:w="0" w:type="dxa"/>
              <w:left w:w="108" w:type="dxa"/>
              <w:bottom w:w="0" w:type="dxa"/>
              <w:right w:w="108" w:type="dxa"/>
            </w:tcMar>
            <w:hideMark/>
          </w:tcPr>
          <w:p w:rsidR="00FE06AE" w:rsidRPr="002812D7" w:rsidRDefault="00FE06AE" w:rsidP="00FE06AE">
            <w:pPr>
              <w:spacing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phụ thuộc vào liên kết đẳng thế sét (EB) phù hợp với </w:t>
            </w:r>
            <w:hyperlink r:id="rId68"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sz w:val="20"/>
                <w:szCs w:val="20"/>
                <w:lang w:eastAsia="vi-VN"/>
              </w:rPr>
              <w:t>(IEC 62305-3) và vào mức bảo vệ chống sét (LPL) mà SPD được thiết kế. Các giá trị P</w:t>
            </w:r>
            <w:r w:rsidRPr="002812D7">
              <w:rPr>
                <w:rFonts w:asciiTheme="majorHAnsi" w:eastAsia="Times New Roman" w:hAnsiTheme="majorHAnsi" w:cstheme="majorHAnsi"/>
                <w:sz w:val="20"/>
                <w:szCs w:val="20"/>
                <w:vertAlign w:val="subscript"/>
                <w:lang w:eastAsia="vi-VN"/>
              </w:rPr>
              <w:t>EB</w:t>
            </w:r>
            <w:r w:rsidRPr="002812D7">
              <w:rPr>
                <w:rFonts w:asciiTheme="majorHAnsi" w:eastAsia="Times New Roman" w:hAnsiTheme="majorHAnsi" w:cstheme="majorHAnsi"/>
                <w:sz w:val="20"/>
                <w:szCs w:val="20"/>
                <w:lang w:eastAsia="vi-VN"/>
              </w:rPr>
              <w:t> được cho trong Bảng B.7;</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xác suất hỏng hệ thống bên trong do một chùm sét đánh vào đường dây nối tùy thuộc vào các đặc trưng của đường dây. Các giá trị P</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 được cho trong Bảng B.8.</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xml:space="preserve">là một hệ số phụ thuộc vào các điều kiện màn chắn, nối đất và cách ly của đường dây. Các giá </w:t>
            </w:r>
            <w:r w:rsidRPr="002812D7">
              <w:rPr>
                <w:rFonts w:asciiTheme="majorHAnsi" w:eastAsia="Times New Roman" w:hAnsiTheme="majorHAnsi" w:cstheme="majorHAnsi"/>
                <w:sz w:val="20"/>
                <w:szCs w:val="20"/>
                <w:lang w:eastAsia="vi-VN"/>
              </w:rPr>
              <w:lastRenderedPageBreak/>
              <w:t>trị C</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 được cho trong Bảng B.4.</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B.8. Xác suất P</w:t>
      </w:r>
      <w:r w:rsidRPr="002812D7">
        <w:rPr>
          <w:rFonts w:asciiTheme="majorHAnsi" w:eastAsia="Times New Roman" w:hAnsiTheme="majorHAnsi" w:cstheme="majorHAnsi"/>
          <w:b/>
          <w:bCs/>
          <w:color w:val="000000"/>
          <w:sz w:val="20"/>
          <w:szCs w:val="20"/>
          <w:vertAlign w:val="subscript"/>
          <w:lang w:eastAsia="vi-VN"/>
        </w:rPr>
        <w:t>W</w:t>
      </w:r>
      <w:r w:rsidRPr="002812D7">
        <w:rPr>
          <w:rFonts w:asciiTheme="majorHAnsi" w:eastAsia="Times New Roman" w:hAnsiTheme="majorHAnsi" w:cstheme="majorHAnsi"/>
          <w:b/>
          <w:bCs/>
          <w:color w:val="000000"/>
          <w:sz w:val="20"/>
          <w:szCs w:val="20"/>
          <w:lang w:eastAsia="vi-VN"/>
        </w:rPr>
        <w:t> mà chùm sét đánh vào đường dây sẽ gây hỏng các hệ thống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xác suất P</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mà chùm sét đánh vào đường dây đi vào kết cấu sẽ gây hỏng các hệ thống bên trong phụ thuộc vào các đặc trưng của màn chắn đường dây, điện áp chịu xung của các hệ thống bên trong được nối với đường dây và các giao diện cách ly hoặc hệ thống thiết bị SPD phối hợp được cài đặt.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xác suất P</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được cho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LD</w:t>
      </w:r>
      <w:r w:rsidRPr="002812D7">
        <w:rPr>
          <w:rFonts w:asciiTheme="majorHAnsi" w:eastAsia="Times New Roman" w:hAnsiTheme="majorHAnsi" w:cstheme="majorHAnsi"/>
          <w:color w:val="000000"/>
          <w:sz w:val="20"/>
          <w:szCs w:val="20"/>
          <w:lang w:eastAsia="vi-VN"/>
        </w:rPr>
        <w:t>                                                   (B.10)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874" w:type="dxa"/>
            <w:tcMar>
              <w:top w:w="0" w:type="dxa"/>
              <w:left w:w="108" w:type="dxa"/>
              <w:bottom w:w="0" w:type="dxa"/>
              <w:right w:w="108" w:type="dxa"/>
            </w:tcMar>
            <w:hideMark/>
          </w:tcPr>
          <w:p w:rsidR="00FE06AE" w:rsidRPr="002812D7" w:rsidRDefault="00FE06AE" w:rsidP="00FE06AE">
            <w:pPr>
              <w:spacing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phụ thuộc vào hệ thống thiết bị SPD phối hợp theo tiêu chuẩn </w:t>
            </w:r>
            <w:hyperlink r:id="rId69"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sz w:val="20"/>
                <w:szCs w:val="20"/>
                <w:lang w:eastAsia="vi-VN"/>
              </w:rPr>
              <w:t>(IEC 62305-4) và mức bảo vệ chống sét (LPL) đối với mỗi thiết bị SPD của nó đã được thiết kế. Các giá trị P</w:t>
            </w:r>
            <w:r w:rsidRPr="002812D7">
              <w:rPr>
                <w:rFonts w:asciiTheme="majorHAnsi" w:eastAsia="Times New Roman" w:hAnsiTheme="majorHAnsi" w:cstheme="majorHAnsi"/>
                <w:sz w:val="20"/>
                <w:szCs w:val="20"/>
                <w:vertAlign w:val="subscript"/>
                <w:lang w:eastAsia="vi-VN"/>
              </w:rPr>
              <w:t>SPD</w:t>
            </w:r>
            <w:r w:rsidRPr="002812D7">
              <w:rPr>
                <w:rFonts w:asciiTheme="majorHAnsi" w:eastAsia="Times New Roman" w:hAnsiTheme="majorHAnsi" w:cstheme="majorHAnsi"/>
                <w:sz w:val="20"/>
                <w:szCs w:val="20"/>
                <w:lang w:eastAsia="vi-VN"/>
              </w:rPr>
              <w:t> được đưa ra trong Bảng B.3;</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xác suất hỏng các hệ thống bên trong do một chùm sét đánh tới đường dây nối tùy thuộc vào các đặc trưng của đường dây. Các giá trị xác suất P</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được cho trong Bảng B.8.</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một hệ số phụ thuộc vào các điều kiện màn chắn, nối đất và cách ly của đường dây. Các giá trị C</w:t>
            </w:r>
            <w:r w:rsidRPr="002812D7">
              <w:rPr>
                <w:rFonts w:asciiTheme="majorHAnsi" w:eastAsia="Times New Roman" w:hAnsiTheme="majorHAnsi" w:cstheme="majorHAnsi"/>
                <w:sz w:val="20"/>
                <w:szCs w:val="20"/>
                <w:vertAlign w:val="subscript"/>
                <w:lang w:eastAsia="vi-VN"/>
              </w:rPr>
              <w:t>LD</w:t>
            </w:r>
            <w:r w:rsidRPr="002812D7">
              <w:rPr>
                <w:rFonts w:asciiTheme="majorHAnsi" w:eastAsia="Times New Roman" w:hAnsiTheme="majorHAnsi" w:cstheme="majorHAnsi"/>
                <w:sz w:val="20"/>
                <w:szCs w:val="20"/>
                <w:lang w:eastAsia="vi-VN"/>
              </w:rPr>
              <w:t> được cho trong Bảng B.4.</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B.9. Xác suất P</w:t>
      </w:r>
      <w:r w:rsidRPr="002812D7">
        <w:rPr>
          <w:rFonts w:asciiTheme="majorHAnsi" w:eastAsia="Times New Roman" w:hAnsiTheme="majorHAnsi" w:cstheme="majorHAnsi"/>
          <w:b/>
          <w:bCs/>
          <w:color w:val="000000"/>
          <w:sz w:val="20"/>
          <w:szCs w:val="20"/>
          <w:vertAlign w:val="subscript"/>
          <w:lang w:eastAsia="vi-VN"/>
        </w:rPr>
        <w:t>Z</w:t>
      </w:r>
      <w:r w:rsidRPr="002812D7">
        <w:rPr>
          <w:rFonts w:asciiTheme="majorHAnsi" w:eastAsia="Times New Roman" w:hAnsiTheme="majorHAnsi" w:cstheme="majorHAnsi"/>
          <w:b/>
          <w:bCs/>
          <w:color w:val="000000"/>
          <w:sz w:val="20"/>
          <w:szCs w:val="20"/>
          <w:lang w:eastAsia="vi-VN"/>
        </w:rPr>
        <w:t> mà chùm sét đánh gần đường dây đi vào sẽ gây hỏng các hệ thống bên trong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xác suất P</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mà một chùm sét đánh gần một đường dây đi vào kết cấu sẽ gây ra hư hỏng các hệ thống bên trong phụ thuộc vào các đặc trưng của màn chắn đường dây, điện áp chịu xung của các hệ thống được nối với đường dây và các giao diện cách ly hoặc hệ thống thiết bị SPD phối hợp được cung cấp.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xác suất P</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được đưa ra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x P</w:t>
      </w:r>
      <w:r w:rsidRPr="002812D7">
        <w:rPr>
          <w:rFonts w:asciiTheme="majorHAnsi" w:eastAsia="Times New Roman" w:hAnsiTheme="majorHAnsi" w:cstheme="majorHAnsi"/>
          <w:color w:val="000000"/>
          <w:sz w:val="20"/>
          <w:szCs w:val="20"/>
          <w:vertAlign w:val="subscript"/>
          <w:lang w:eastAsia="vi-VN"/>
        </w:rPr>
        <w:t>LI</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LI</w:t>
      </w:r>
      <w:r w:rsidRPr="002812D7">
        <w:rPr>
          <w:rFonts w:asciiTheme="majorHAnsi" w:eastAsia="Times New Roman" w:hAnsiTheme="majorHAnsi" w:cstheme="majorHAnsi"/>
          <w:color w:val="000000"/>
          <w:sz w:val="20"/>
          <w:szCs w:val="20"/>
          <w:lang w:eastAsia="vi-VN"/>
        </w:rPr>
        <w:t>                                              (B.11)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874" w:type="dxa"/>
            <w:tcMar>
              <w:top w:w="0" w:type="dxa"/>
              <w:left w:w="108" w:type="dxa"/>
              <w:bottom w:w="0" w:type="dxa"/>
              <w:right w:w="108" w:type="dxa"/>
            </w:tcMar>
            <w:hideMark/>
          </w:tcPr>
          <w:p w:rsidR="00FE06AE" w:rsidRPr="002812D7" w:rsidRDefault="00FE06AE" w:rsidP="00FE06AE">
            <w:pPr>
              <w:spacing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phụ thuộc vào hệ thống thiết bị SPD phối hợp theo tiêu chuẩn </w:t>
            </w:r>
            <w:hyperlink r:id="rId70"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sz w:val="20"/>
                <w:szCs w:val="20"/>
                <w:lang w:eastAsia="vi-VN"/>
              </w:rPr>
              <w:t>(IEC 62305-4) và mức bảo vệ chống sét (LPL) mà SPD được thiết kế. Các giá trị P</w:t>
            </w:r>
            <w:r w:rsidRPr="002812D7">
              <w:rPr>
                <w:rFonts w:asciiTheme="majorHAnsi" w:eastAsia="Times New Roman" w:hAnsiTheme="majorHAnsi" w:cstheme="majorHAnsi"/>
                <w:sz w:val="20"/>
                <w:szCs w:val="20"/>
                <w:vertAlign w:val="subscript"/>
                <w:lang w:eastAsia="vi-VN"/>
              </w:rPr>
              <w:t>SPD</w:t>
            </w:r>
            <w:r w:rsidRPr="002812D7">
              <w:rPr>
                <w:rFonts w:asciiTheme="majorHAnsi" w:eastAsia="Times New Roman" w:hAnsiTheme="majorHAnsi" w:cstheme="majorHAnsi"/>
                <w:sz w:val="20"/>
                <w:szCs w:val="20"/>
                <w:lang w:eastAsia="vi-VN"/>
              </w:rPr>
              <w:t> được cho trong Bảng B.3;</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xác suất hư hỏng các hệ thống bên trong do một chùm sét đánh gần đường dây nối tùy thuộc vào các đặc trưng của đường dây và thiết bị. Các giá trị xác suất P</w:t>
            </w:r>
            <w:r w:rsidRPr="002812D7">
              <w:rPr>
                <w:rFonts w:asciiTheme="majorHAnsi" w:eastAsia="Times New Roman" w:hAnsiTheme="majorHAnsi" w:cstheme="majorHAnsi"/>
                <w:sz w:val="20"/>
                <w:szCs w:val="20"/>
                <w:vertAlign w:val="subscript"/>
                <w:lang w:eastAsia="vi-VN"/>
              </w:rPr>
              <w:t>LI</w:t>
            </w:r>
            <w:r w:rsidRPr="002812D7">
              <w:rPr>
                <w:rFonts w:asciiTheme="majorHAnsi" w:eastAsia="Times New Roman" w:hAnsiTheme="majorHAnsi" w:cstheme="majorHAnsi"/>
                <w:sz w:val="20"/>
                <w:szCs w:val="20"/>
                <w:lang w:eastAsia="vi-VN"/>
              </w:rPr>
              <w:t> được cho trong Bảng B.9;</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một hệ số phụ thuộc vào các điều kiện màn chắn, nối đất và cách ly của đường dây. Các giá trị C</w:t>
            </w:r>
            <w:r w:rsidRPr="002812D7">
              <w:rPr>
                <w:rFonts w:asciiTheme="majorHAnsi" w:eastAsia="Times New Roman" w:hAnsiTheme="majorHAnsi" w:cstheme="majorHAnsi"/>
                <w:sz w:val="20"/>
                <w:szCs w:val="20"/>
                <w:vertAlign w:val="subscript"/>
                <w:lang w:eastAsia="vi-VN"/>
              </w:rPr>
              <w:t>LI</w:t>
            </w:r>
            <w:r w:rsidRPr="002812D7">
              <w:rPr>
                <w:rFonts w:asciiTheme="majorHAnsi" w:eastAsia="Times New Roman" w:hAnsiTheme="majorHAnsi" w:cstheme="majorHAnsi"/>
                <w:sz w:val="20"/>
                <w:szCs w:val="20"/>
                <w:lang w:eastAsia="vi-VN"/>
              </w:rPr>
              <w:t> được cho trong Bảng B.4.</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B.9 - Giá trị P</w:t>
      </w:r>
      <w:r w:rsidRPr="002812D7">
        <w:rPr>
          <w:rFonts w:asciiTheme="majorHAnsi" w:eastAsia="Times New Roman" w:hAnsiTheme="majorHAnsi" w:cstheme="majorHAnsi"/>
          <w:b/>
          <w:bCs/>
          <w:color w:val="000000"/>
          <w:sz w:val="20"/>
          <w:szCs w:val="20"/>
          <w:vertAlign w:val="subscript"/>
          <w:lang w:eastAsia="vi-VN"/>
        </w:rPr>
        <w:t>LI</w:t>
      </w:r>
      <w:r w:rsidRPr="002812D7">
        <w:rPr>
          <w:rFonts w:asciiTheme="majorHAnsi" w:eastAsia="Times New Roman" w:hAnsiTheme="majorHAnsi" w:cstheme="majorHAnsi"/>
          <w:b/>
          <w:bCs/>
          <w:color w:val="000000"/>
          <w:sz w:val="20"/>
          <w:szCs w:val="20"/>
          <w:lang w:eastAsia="vi-VN"/>
        </w:rPr>
        <w:t> phụ thuộc vào loại đường dây và điện áp chịu xung</w:t>
      </w:r>
      <w:r w:rsidRPr="002812D7">
        <w:rPr>
          <w:rFonts w:asciiTheme="majorHAnsi" w:eastAsia="Times New Roman" w:hAnsiTheme="majorHAnsi" w:cstheme="majorHAnsi"/>
          <w:color w:val="000000"/>
          <w:sz w:val="20"/>
          <w:szCs w:val="20"/>
          <w:lang w:eastAsia="vi-VN"/>
        </w:rPr>
        <w:t> </w:t>
      </w:r>
      <w:r w:rsidRPr="002812D7">
        <w:rPr>
          <w:rFonts w:asciiTheme="majorHAnsi" w:eastAsia="Times New Roman" w:hAnsiTheme="majorHAnsi" w:cstheme="majorHAnsi"/>
          <w:b/>
          <w:bCs/>
          <w:color w:val="000000"/>
          <w:sz w:val="20"/>
          <w:szCs w:val="20"/>
          <w:lang w:eastAsia="vi-VN"/>
        </w:rPr>
        <w:t>U</w:t>
      </w:r>
      <w:r w:rsidRPr="002812D7">
        <w:rPr>
          <w:rFonts w:asciiTheme="majorHAnsi" w:eastAsia="Times New Roman" w:hAnsiTheme="majorHAnsi" w:cstheme="majorHAnsi"/>
          <w:b/>
          <w:bCs/>
          <w:color w:val="000000"/>
          <w:sz w:val="20"/>
          <w:szCs w:val="20"/>
          <w:vertAlign w:val="subscript"/>
          <w:lang w:eastAsia="vi-VN"/>
        </w:rPr>
        <w:t>w</w:t>
      </w:r>
      <w:r w:rsidRPr="002812D7">
        <w:rPr>
          <w:rFonts w:asciiTheme="majorHAnsi" w:eastAsia="Times New Roman" w:hAnsiTheme="majorHAnsi" w:cstheme="majorHAnsi"/>
          <w:b/>
          <w:bCs/>
          <w:color w:val="000000"/>
          <w:sz w:val="20"/>
          <w:szCs w:val="20"/>
          <w:lang w:eastAsia="vi-VN"/>
        </w:rPr>
        <w:t> của thiết bị</w:t>
      </w:r>
    </w:p>
    <w:tbl>
      <w:tblPr>
        <w:tblW w:w="0" w:type="auto"/>
        <w:jc w:val="center"/>
        <w:tblCellSpacing w:w="0" w:type="dxa"/>
        <w:tblCellMar>
          <w:left w:w="0" w:type="dxa"/>
          <w:right w:w="0" w:type="dxa"/>
        </w:tblCellMar>
        <w:tblLook w:val="04A0" w:firstRow="1" w:lastRow="0" w:firstColumn="1" w:lastColumn="0" w:noHBand="0" w:noVBand="1"/>
      </w:tblPr>
      <w:tblGrid>
        <w:gridCol w:w="2325"/>
        <w:gridCol w:w="830"/>
        <w:gridCol w:w="816"/>
        <w:gridCol w:w="816"/>
        <w:gridCol w:w="835"/>
        <w:gridCol w:w="830"/>
      </w:tblGrid>
      <w:tr w:rsidR="00FE06AE" w:rsidRPr="002812D7" w:rsidTr="00FE06AE">
        <w:trPr>
          <w:trHeight w:val="45"/>
          <w:tblCellSpacing w:w="0" w:type="dxa"/>
          <w:jc w:val="center"/>
        </w:trPr>
        <w:tc>
          <w:tcPr>
            <w:tcW w:w="2325" w:type="dxa"/>
            <w:vMerge w:val="restart"/>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đường dây</w:t>
            </w:r>
          </w:p>
        </w:tc>
        <w:tc>
          <w:tcPr>
            <w:tcW w:w="4127" w:type="dxa"/>
            <w:gridSpan w:val="5"/>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Điện áp chịu đựng U</w:t>
            </w:r>
            <w:r w:rsidRPr="002812D7">
              <w:rPr>
                <w:rFonts w:asciiTheme="majorHAnsi" w:eastAsia="Times New Roman" w:hAnsiTheme="majorHAnsi" w:cstheme="majorHAnsi"/>
                <w:b/>
                <w:bCs/>
                <w:sz w:val="20"/>
                <w:szCs w:val="20"/>
                <w:vertAlign w:val="subscript"/>
                <w:lang w:eastAsia="vi-VN"/>
              </w:rPr>
              <w:t>w</w:t>
            </w:r>
            <w:r w:rsidRPr="002812D7">
              <w:rPr>
                <w:rFonts w:asciiTheme="majorHAnsi" w:eastAsia="Times New Roman" w:hAnsiTheme="majorHAnsi" w:cstheme="majorHAnsi"/>
                <w:b/>
                <w:bCs/>
                <w:sz w:val="20"/>
                <w:szCs w:val="20"/>
                <w:lang w:eastAsia="vi-VN"/>
              </w:rPr>
              <w:t> theo đơn vị kV</w:t>
            </w:r>
          </w:p>
        </w:tc>
      </w:tr>
      <w:tr w:rsidR="00FE06AE" w:rsidRPr="002812D7" w:rsidTr="00FE06AE">
        <w:trPr>
          <w:trHeight w:val="45"/>
          <w:tblCellSpacing w:w="0" w:type="dxa"/>
          <w:jc w:val="center"/>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w:t>
            </w:r>
          </w:p>
        </w:tc>
        <w:tc>
          <w:tcPr>
            <w:tcW w:w="8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1,5</w:t>
            </w:r>
          </w:p>
        </w:tc>
        <w:tc>
          <w:tcPr>
            <w:tcW w:w="8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2,5</w:t>
            </w:r>
          </w:p>
        </w:tc>
        <w:tc>
          <w:tcPr>
            <w:tcW w:w="83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4</w:t>
            </w:r>
          </w:p>
        </w:tc>
        <w:tc>
          <w:tcPr>
            <w:tcW w:w="8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6</w:t>
            </w:r>
          </w:p>
        </w:tc>
      </w:tr>
      <w:tr w:rsidR="00FE06AE" w:rsidRPr="002812D7" w:rsidTr="00FE06AE">
        <w:trPr>
          <w:trHeight w:val="45"/>
          <w:tblCellSpacing w:w="0" w:type="dxa"/>
          <w:jc w:val="center"/>
        </w:trPr>
        <w:tc>
          <w:tcPr>
            <w:tcW w:w="232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83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8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w:t>
            </w:r>
          </w:p>
        </w:tc>
        <w:tc>
          <w:tcPr>
            <w:tcW w:w="8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83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0,16</w:t>
            </w:r>
          </w:p>
        </w:tc>
        <w:tc>
          <w:tcPr>
            <w:tcW w:w="83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r>
      <w:tr w:rsidR="00FE06AE" w:rsidRPr="002812D7" w:rsidTr="00FE06AE">
        <w:trPr>
          <w:trHeight w:val="45"/>
          <w:tblCellSpacing w:w="0" w:type="dxa"/>
          <w:jc w:val="center"/>
        </w:trPr>
        <w:tc>
          <w:tcPr>
            <w:tcW w:w="2325"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83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81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81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835"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0,08</w:t>
            </w:r>
          </w:p>
        </w:tc>
        <w:tc>
          <w:tcPr>
            <w:tcW w:w="830"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0,04</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Đánh giá xác suất P</w:t>
      </w:r>
      <w:r w:rsidRPr="002812D7">
        <w:rPr>
          <w:rFonts w:asciiTheme="majorHAnsi" w:eastAsia="Times New Roman" w:hAnsiTheme="majorHAnsi" w:cstheme="majorHAnsi"/>
          <w:color w:val="000000"/>
          <w:sz w:val="20"/>
          <w:szCs w:val="20"/>
          <w:vertAlign w:val="subscript"/>
          <w:lang w:eastAsia="vi-VN"/>
        </w:rPr>
        <w:t>LI</w:t>
      </w:r>
      <w:r w:rsidRPr="002812D7">
        <w:rPr>
          <w:rFonts w:asciiTheme="majorHAnsi" w:eastAsia="Times New Roman" w:hAnsiTheme="majorHAnsi" w:cstheme="majorHAnsi"/>
          <w:color w:val="000000"/>
          <w:sz w:val="20"/>
          <w:szCs w:val="20"/>
          <w:lang w:eastAsia="vi-VN"/>
        </w:rPr>
        <w:t> chính xác hơn có thể có trong IEC/TR 62066:2002 đối với các đường dây điện </w:t>
      </w:r>
      <w:r w:rsidRPr="002812D7">
        <w:rPr>
          <w:rFonts w:asciiTheme="majorHAnsi" w:eastAsia="Times New Roman" w:hAnsiTheme="majorHAnsi" w:cstheme="majorHAnsi"/>
          <w:color w:val="000000"/>
          <w:sz w:val="20"/>
          <w:szCs w:val="20"/>
          <w:vertAlign w:val="superscript"/>
          <w:lang w:eastAsia="vi-VN"/>
        </w:rPr>
        <w:t>[11]</w:t>
      </w:r>
      <w:r w:rsidRPr="002812D7">
        <w:rPr>
          <w:rFonts w:asciiTheme="majorHAnsi" w:eastAsia="Times New Roman" w:hAnsiTheme="majorHAnsi" w:cstheme="majorHAnsi"/>
          <w:color w:val="000000"/>
          <w:sz w:val="20"/>
          <w:szCs w:val="20"/>
          <w:lang w:eastAsia="vi-VN"/>
        </w:rPr>
        <w:t> và trong khuyến cáo ITU-T K.46</w:t>
      </w:r>
      <w:r w:rsidRPr="002812D7">
        <w:rPr>
          <w:rFonts w:asciiTheme="majorHAnsi" w:eastAsia="Times New Roman" w:hAnsiTheme="majorHAnsi" w:cstheme="majorHAnsi"/>
          <w:color w:val="000000"/>
          <w:sz w:val="20"/>
          <w:szCs w:val="20"/>
          <w:vertAlign w:val="superscript"/>
          <w:lang w:eastAsia="vi-VN"/>
        </w:rPr>
        <w:t>[10]</w:t>
      </w:r>
      <w:r w:rsidRPr="002812D7">
        <w:rPr>
          <w:rFonts w:asciiTheme="majorHAnsi" w:eastAsia="Times New Roman" w:hAnsiTheme="majorHAnsi" w:cstheme="majorHAnsi"/>
          <w:color w:val="000000"/>
          <w:sz w:val="20"/>
          <w:szCs w:val="20"/>
          <w:lang w:eastAsia="vi-VN"/>
        </w:rPr>
        <w:t> đối với các đường dây viễn thông.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Phụ lục C</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(tham khảo)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Đánh giá tổng tổn thất L</w:t>
      </w:r>
      <w:r w:rsidRPr="002812D7">
        <w:rPr>
          <w:rFonts w:asciiTheme="majorHAnsi" w:eastAsia="Times New Roman" w:hAnsiTheme="majorHAnsi" w:cstheme="majorHAnsi"/>
          <w:b/>
          <w:bCs/>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C.1. Qui định chung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của tổng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cần được đánh giá và cố định bởi các nhà thiết kế bảo vệ chống sét (hoặc chủ sở hữu kết cấu). Giá trị trung bình tiêu biểu của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trong một kết cấu được đưa ra trong phụ lục này chỉ là các giá trị do ban kỹ thuật đề xuất. Các giá trị khác có thể được chỉ định theo mỗi ủy ban quốc gia hoặc sau khi điều tra chi tiết.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Khi thiệt hại cho một kết cấu do sét đánh cũng có thể bao gồm cả các kết cấu xung quanh hoặc môi trường (ví dụ các khí thải hóa học hoặc phóng xạ), phải thực hiện đánh giá chi tiết hơn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mà tính đến tổn thất bổ sung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CHÚ THÍCH 2: Khuyến cáo các công thức được đưa ra trong phụ lục này được sử dụng như nguồn sơ cấp của các giá trị tổn hao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C.2. Tổng tổn thất tương đối trung bình trên mỗi trường hợp nguy hiểm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đề cập đến tổng kiểu thiệt hại cụ thể tương đối trung bình đối với một trường hợp nguy hiểm do một chùm sét đánh, xét cả mức độ và ảnh hưởng của nó.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biến động theo kiểu tổn thất được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L1 (Tổn thất tới cuộc sống con người, bao gồm tổn thương vĩnh viễn): số người bị nguy hiểm (nạn nhân);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L2 (Tổn thất tới dịch vụ công cộng): số người không được phục vụ;</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L3 (Tổn thất tới di sản văn hóa): giá trị kinh tế của kết cấu và nội dung bên trong bị đe dọa;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L4 (Tổn thất tới kinh tế): giá trị kinh tế về các động vật, kết cấu (bao gồm các tính năng của nó), kết cấu bên trong và các hệ thống bên trong bị đe dọa, và đối với mỗi kiểu tổn thất, có kiểu thiệt hại (D1, D2 và D3) gây ra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phải được xác định cho mỗi khu vực của kết cấu bên trong nếu nó bị phân chia.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C.3. Tổn thất tới cuộc sống con người (L1)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đối với mỗi khu vực có thể được xác định theo Bảng C.1, xem xét tới: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tổn thất tới cuộc sống con người chịu ảnh hưởng bởi các đặc trưng khu vực. Các tổn thất này được tính theo các hệ số tăng (h</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và giảm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giá trị tổn thất lớn nhất trong khu vực phải được giảm theo tỷ số giữa số người trong khuvực (n</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đối với tổng số người ở bên trong kết cấu (n</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thời gian tính theo giờ hàng năm mà con người có mặt bên trong khu vực (t</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nếu thấp hơn 8 760 h một năm thì cũng sẽ giảm tổn thất.</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C.1 - Kiểu tổn thất L1: Các giá trị tổn thất cho mỗi khu vực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5354"/>
        <w:gridCol w:w="1817"/>
      </w:tblGrid>
      <w:tr w:rsidR="00FE06AE" w:rsidRPr="002812D7" w:rsidTr="00FE06AE">
        <w:trPr>
          <w:tblCellSpacing w:w="0" w:type="dxa"/>
        </w:trPr>
        <w:tc>
          <w:tcPr>
            <w:tcW w:w="1835"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5354"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 thất tiêu biểu</w:t>
            </w:r>
          </w:p>
        </w:tc>
        <w:tc>
          <w:tcPr>
            <w:tcW w:w="181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83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tc>
        <w:tc>
          <w:tcPr>
            <w:tcW w:w="535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(C.1)</w:t>
            </w:r>
          </w:p>
        </w:tc>
      </w:tr>
      <w:tr w:rsidR="00FE06AE" w:rsidRPr="002812D7" w:rsidTr="00FE06AE">
        <w:trPr>
          <w:tblCellSpacing w:w="0" w:type="dxa"/>
        </w:trPr>
        <w:tc>
          <w:tcPr>
            <w:tcW w:w="183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tc>
        <w:tc>
          <w:tcPr>
            <w:tcW w:w="535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(C.2)</w:t>
            </w:r>
          </w:p>
        </w:tc>
      </w:tr>
      <w:tr w:rsidR="00FE06AE" w:rsidRPr="002812D7" w:rsidTr="00FE06AE">
        <w:trPr>
          <w:tblCellSpacing w:w="0" w:type="dxa"/>
        </w:trPr>
        <w:tc>
          <w:tcPr>
            <w:tcW w:w="183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535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p</w:t>
            </w:r>
            <w:r w:rsidRPr="002812D7">
              <w:rPr>
                <w:rFonts w:asciiTheme="majorHAnsi" w:eastAsia="Times New Roman" w:hAnsiTheme="majorHAnsi" w:cstheme="majorHAnsi"/>
                <w:sz w:val="20"/>
                <w:szCs w:val="20"/>
                <w:lang w:eastAsia="vi-VN"/>
              </w:rPr>
              <w:t> x r</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h</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(C.3)</w:t>
            </w:r>
          </w:p>
        </w:tc>
      </w:tr>
      <w:tr w:rsidR="00FE06AE" w:rsidRPr="002812D7" w:rsidTr="00FE06AE">
        <w:trPr>
          <w:tblCellSpacing w:w="0" w:type="dxa"/>
        </w:trPr>
        <w:tc>
          <w:tcPr>
            <w:tcW w:w="183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D4</w:t>
            </w:r>
          </w:p>
        </w:tc>
        <w:tc>
          <w:tcPr>
            <w:tcW w:w="535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C </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(C.4)</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các nạn nhân trung bình tương đối bị thương do điện giật (D1) do một trường hợp nguy hiểm (xem Bảng C.2);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cho các nạn nhân trung bình tương đối chịu thiệt hại vật chất (D2) do một trường hợp nguy hiểm (xem Bảng C.2);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các nạn nhân trung bình tương đối do hư hỏng hệ thống bên trong (D3) do một trường hợp nguy hiểm (xem Bảng C.2);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tới cuộc sống con người phụ thuộc vào loại sàn nhà và đất (xem Bảng C.3);</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các dự phòng được thực hiện để giảm hậu quả của cháy (xem Bảng C.4);</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rủi ro cháy hoặc vào rủi ro nổ của kết cấu (xem Bảng C.5);</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tăng tổn thất do thiệt hại vật lý khi một nguy hiểm đặc biệt hiện diện (xem Bảng C.6);</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người trong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tổng số người có trong kết cấu;</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thời gian tính bằng giờ mỗi năm mà con người có mặt bên trong khu vực.</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C.2 – Kiểu tổn thất L1: Giá trị trung bình tiêu biểu L</w:t>
      </w:r>
      <w:r w:rsidRPr="002812D7">
        <w:rPr>
          <w:rFonts w:asciiTheme="majorHAnsi" w:eastAsia="Times New Roman" w:hAnsiTheme="majorHAnsi" w:cstheme="majorHAnsi"/>
          <w:b/>
          <w:bCs/>
          <w:color w:val="000000"/>
          <w:sz w:val="20"/>
          <w:szCs w:val="20"/>
          <w:vertAlign w:val="subscript"/>
          <w:lang w:eastAsia="vi-VN"/>
        </w:rPr>
        <w:t>T</w:t>
      </w:r>
      <w:r w:rsidRPr="002812D7">
        <w:rPr>
          <w:rFonts w:asciiTheme="majorHAnsi" w:eastAsia="Times New Roman" w:hAnsiTheme="majorHAnsi" w:cstheme="majorHAnsi"/>
          <w:b/>
          <w:bCs/>
          <w:color w:val="000000"/>
          <w:sz w:val="20"/>
          <w:szCs w:val="20"/>
          <w:lang w:eastAsia="vi-VN"/>
        </w:rPr>
        <w:t>, L</w:t>
      </w:r>
      <w:r w:rsidRPr="002812D7">
        <w:rPr>
          <w:rFonts w:asciiTheme="majorHAnsi" w:eastAsia="Times New Roman" w:hAnsiTheme="majorHAnsi" w:cstheme="majorHAnsi"/>
          <w:b/>
          <w:bCs/>
          <w:color w:val="000000"/>
          <w:sz w:val="20"/>
          <w:szCs w:val="20"/>
          <w:vertAlign w:val="subscript"/>
          <w:lang w:eastAsia="vi-VN"/>
        </w:rPr>
        <w:t>F</w:t>
      </w:r>
      <w:r w:rsidRPr="002812D7">
        <w:rPr>
          <w:rFonts w:asciiTheme="majorHAnsi" w:eastAsia="Times New Roman" w:hAnsiTheme="majorHAnsi" w:cstheme="majorHAnsi"/>
          <w:b/>
          <w:bCs/>
          <w:color w:val="000000"/>
          <w:sz w:val="20"/>
          <w:szCs w:val="20"/>
          <w:lang w:eastAsia="vi-VN"/>
        </w:rPr>
        <w:t> và L</w:t>
      </w:r>
      <w:r w:rsidRPr="002812D7">
        <w:rPr>
          <w:rFonts w:asciiTheme="majorHAnsi" w:eastAsia="Times New Roman" w:hAnsiTheme="majorHAnsi" w:cstheme="majorHAnsi"/>
          <w:b/>
          <w:bCs/>
          <w:color w:val="000000"/>
          <w:sz w:val="20"/>
          <w:szCs w:val="20"/>
          <w:vertAlign w:val="subscript"/>
          <w:lang w:eastAsia="vi-VN"/>
        </w:rPr>
        <w:t>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744"/>
        <w:gridCol w:w="931"/>
        <w:gridCol w:w="5118"/>
      </w:tblGrid>
      <w:tr w:rsidR="00FE06AE" w:rsidRPr="002812D7" w:rsidTr="00FE06AE">
        <w:trPr>
          <w:tblCellSpacing w:w="0" w:type="dxa"/>
        </w:trPr>
        <w:tc>
          <w:tcPr>
            <w:tcW w:w="1972"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lastRenderedPageBreak/>
              <w:t>Kiểu thiệt hại</w:t>
            </w:r>
          </w:p>
        </w:tc>
        <w:tc>
          <w:tcPr>
            <w:tcW w:w="1675" w:type="dxa"/>
            <w:gridSpan w:val="2"/>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5118"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kết cấu</w:t>
            </w:r>
          </w:p>
        </w:tc>
      </w:tr>
      <w:tr w:rsidR="00FE06AE" w:rsidRPr="002812D7" w:rsidTr="00FE06AE">
        <w:trPr>
          <w:tblCellSpacing w:w="0" w:type="dxa"/>
        </w:trPr>
        <w:tc>
          <w:tcPr>
            <w:tcW w:w="197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tổn thương</w:t>
            </w: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Tất cả các loại</w:t>
            </w:r>
          </w:p>
        </w:tc>
      </w:tr>
      <w:tr w:rsidR="00FE06AE" w:rsidRPr="002812D7" w:rsidTr="00FE06AE">
        <w:trPr>
          <w:tblCellSpacing w:w="0" w:type="dxa"/>
        </w:trPr>
        <w:tc>
          <w:tcPr>
            <w:tcW w:w="19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nổ</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Bệnh viện, khách sạn, trường học, tòa nhà thịchính</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5x10</w:t>
            </w:r>
            <w:r w:rsidRPr="002812D7">
              <w:rPr>
                <w:rFonts w:asciiTheme="majorHAnsi" w:eastAsia="Times New Roman" w:hAnsiTheme="majorHAnsi" w:cstheme="majorHAnsi"/>
                <w:sz w:val="20"/>
                <w:szCs w:val="20"/>
                <w:vertAlign w:val="superscript"/>
                <w:lang w:eastAsia="vi-VN"/>
              </w:rPr>
              <w:t>-2</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Khu vui chơi giải trí công cộng, nhà thờ, bảo tàng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2x10</w:t>
            </w:r>
            <w:r w:rsidRPr="002812D7">
              <w:rPr>
                <w:rFonts w:asciiTheme="majorHAnsi" w:eastAsia="Times New Roman" w:hAnsiTheme="majorHAnsi" w:cstheme="majorHAnsi"/>
                <w:sz w:val="20"/>
                <w:szCs w:val="20"/>
                <w:vertAlign w:val="superscript"/>
                <w:lang w:eastAsia="vi-VN"/>
              </w:rPr>
              <w:t>-2</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Khu công nghiệp, khu thương mại</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loại khác</w:t>
            </w:r>
          </w:p>
        </w:tc>
      </w:tr>
      <w:tr w:rsidR="00FE06AE" w:rsidRPr="002812D7" w:rsidTr="00FE06AE">
        <w:trPr>
          <w:tblCellSpacing w:w="0" w:type="dxa"/>
        </w:trPr>
        <w:tc>
          <w:tcPr>
            <w:tcW w:w="19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hệ thống bên trong</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nổ</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Phòng chăm sóc chuyên sâu và phòng mổ trongbệnh viện</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511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khu vực khác trong bệnh viện</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Các giá trị của Bảng C.2 đề cập đến sự tham gia liên tục của con người bên trong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Trong trường hợp kết cấu có rủi ro nổ, các giá trị 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b/>
          <w:bCs/>
          <w:color w:val="000000"/>
          <w:sz w:val="20"/>
          <w:szCs w:val="20"/>
          <w:vertAlign w:val="subscript"/>
          <w:lang w:eastAsia="vi-VN"/>
        </w:rPr>
        <w:t> </w:t>
      </w:r>
      <w:r w:rsidRPr="002812D7">
        <w:rPr>
          <w:rFonts w:asciiTheme="majorHAnsi" w:eastAsia="Times New Roman" w:hAnsiTheme="majorHAnsi" w:cstheme="majorHAnsi"/>
          <w:color w:val="000000"/>
          <w:sz w:val="20"/>
          <w:szCs w:val="20"/>
          <w:lang w:eastAsia="vi-VN"/>
        </w:rPr>
        <w:t>và L</w:t>
      </w:r>
      <w:r w:rsidRPr="002812D7">
        <w:rPr>
          <w:rFonts w:asciiTheme="majorHAnsi" w:eastAsia="Times New Roman" w:hAnsiTheme="majorHAnsi" w:cstheme="majorHAnsi"/>
          <w:color w:val="000000"/>
          <w:sz w:val="20"/>
          <w:szCs w:val="20"/>
          <w:vertAlign w:val="subscript"/>
          <w:lang w:eastAsia="vi-VN"/>
        </w:rPr>
        <w:t>O</w:t>
      </w:r>
      <w:r w:rsidRPr="002812D7">
        <w:rPr>
          <w:rFonts w:asciiTheme="majorHAnsi" w:eastAsia="Times New Roman" w:hAnsiTheme="majorHAnsi" w:cstheme="majorHAnsi"/>
          <w:color w:val="000000"/>
          <w:sz w:val="20"/>
          <w:szCs w:val="20"/>
          <w:lang w:eastAsia="vi-VN"/>
        </w:rPr>
        <w:t> có thể cần đánh giá chi tiết hơn, xem xét loại kết cấu, rủi ro nổ, khái niệm khu vực của các diện tích nguy hiểm và các biện pháp phù hợp với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thiệt hại của kết cấu do sét gồm cả các kết cấu hoặc môi trường xung quanh (như các phát thải hóa học hoặc phóng xạ), cần tính đến tổn thất bổ sung (L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để đánh giá tổng tổn thất (L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(C.5)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FE</w:t>
      </w:r>
      <w:r w:rsidRPr="002812D7">
        <w:rPr>
          <w:rFonts w:asciiTheme="majorHAnsi" w:eastAsia="Times New Roman" w:hAnsiTheme="majorHAnsi" w:cstheme="majorHAnsi"/>
          <w:color w:val="000000"/>
          <w:sz w:val="20"/>
          <w:szCs w:val="20"/>
          <w:lang w:eastAsia="vi-VN"/>
        </w:rPr>
        <w:t> x t</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/8760                                                        (C.6)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FE</w:t>
      </w:r>
      <w:r w:rsidRPr="002812D7">
        <w:rPr>
          <w:rFonts w:asciiTheme="majorHAnsi" w:eastAsia="Times New Roman" w:hAnsiTheme="majorHAnsi" w:cstheme="majorHAnsi"/>
          <w:color w:val="000000"/>
          <w:sz w:val="20"/>
          <w:szCs w:val="20"/>
          <w:lang w:eastAsia="vi-VN"/>
        </w:rPr>
        <w:t> là tổn thất do thiệt hại vật chất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là thời gian có mặt của con người ở vị trí nguy hiểm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Nếu giá trị L</w:t>
      </w:r>
      <w:r w:rsidRPr="002812D7">
        <w:rPr>
          <w:rFonts w:asciiTheme="majorHAnsi" w:eastAsia="Times New Roman" w:hAnsiTheme="majorHAnsi" w:cstheme="majorHAnsi"/>
          <w:color w:val="000000"/>
          <w:sz w:val="20"/>
          <w:szCs w:val="20"/>
          <w:vertAlign w:val="subscript"/>
          <w:lang w:eastAsia="vi-VN"/>
        </w:rPr>
        <w:t>FE</w:t>
      </w:r>
      <w:r w:rsidRPr="002812D7">
        <w:rPr>
          <w:rFonts w:asciiTheme="majorHAnsi" w:eastAsia="Times New Roman" w:hAnsiTheme="majorHAnsi" w:cstheme="majorHAnsi"/>
          <w:color w:val="000000"/>
          <w:sz w:val="20"/>
          <w:szCs w:val="20"/>
          <w:lang w:eastAsia="vi-VN"/>
        </w:rPr>
        <w:t> và t</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không xác định, thì ước lượng L</w:t>
      </w:r>
      <w:r w:rsidRPr="002812D7">
        <w:rPr>
          <w:rFonts w:asciiTheme="majorHAnsi" w:eastAsia="Times New Roman" w:hAnsiTheme="majorHAnsi" w:cstheme="majorHAnsi"/>
          <w:color w:val="000000"/>
          <w:sz w:val="20"/>
          <w:szCs w:val="20"/>
          <w:vertAlign w:val="subscript"/>
          <w:lang w:eastAsia="vi-VN"/>
        </w:rPr>
        <w:t>FE</w:t>
      </w:r>
      <w:r w:rsidRPr="002812D7">
        <w:rPr>
          <w:rFonts w:asciiTheme="majorHAnsi" w:eastAsia="Times New Roman" w:hAnsiTheme="majorHAnsi" w:cstheme="majorHAnsi"/>
          <w:color w:val="000000"/>
          <w:sz w:val="20"/>
          <w:szCs w:val="20"/>
          <w:lang w:eastAsia="vi-VN"/>
        </w:rPr>
        <w:t> x t</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/8760=1.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C.3 - Hệ số giảm r</w:t>
      </w:r>
      <w:r w:rsidRPr="002812D7">
        <w:rPr>
          <w:rFonts w:asciiTheme="majorHAnsi" w:eastAsia="Times New Roman" w:hAnsiTheme="majorHAnsi" w:cstheme="majorHAnsi"/>
          <w:b/>
          <w:bCs/>
          <w:color w:val="000000"/>
          <w:sz w:val="20"/>
          <w:szCs w:val="20"/>
          <w:vertAlign w:val="subscript"/>
          <w:lang w:eastAsia="vi-VN"/>
        </w:rPr>
        <w:t>t </w:t>
      </w:r>
      <w:r w:rsidRPr="002812D7">
        <w:rPr>
          <w:rFonts w:asciiTheme="majorHAnsi" w:eastAsia="Times New Roman" w:hAnsiTheme="majorHAnsi" w:cstheme="majorHAnsi"/>
          <w:b/>
          <w:bCs/>
          <w:color w:val="000000"/>
          <w:sz w:val="20"/>
          <w:szCs w:val="20"/>
          <w:lang w:eastAsia="vi-VN"/>
        </w:rPr>
        <w:t>là hàm của loại bề mặt sàn nhà hoặc đất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5"/>
        <w:gridCol w:w="2792"/>
        <w:gridCol w:w="2699"/>
      </w:tblGrid>
      <w:tr w:rsidR="00FE06AE" w:rsidRPr="002812D7" w:rsidTr="00FE06AE">
        <w:trPr>
          <w:tblCellSpacing w:w="0" w:type="dxa"/>
        </w:trPr>
        <w:tc>
          <w:tcPr>
            <w:tcW w:w="3275"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bề mặt</w:t>
            </w:r>
            <w:r w:rsidRPr="002812D7">
              <w:rPr>
                <w:rFonts w:asciiTheme="majorHAnsi" w:eastAsia="Times New Roman" w:hAnsiTheme="majorHAnsi" w:cstheme="majorHAnsi"/>
                <w:b/>
                <w:bCs/>
                <w:sz w:val="20"/>
                <w:szCs w:val="20"/>
                <w:vertAlign w:val="superscript"/>
                <w:lang w:eastAsia="vi-VN"/>
              </w:rPr>
              <w:t>b</w:t>
            </w:r>
          </w:p>
        </w:tc>
        <w:tc>
          <w:tcPr>
            <w:tcW w:w="279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Trở kháng tiếp xúc</w:t>
            </w:r>
            <w:r w:rsidRPr="002812D7">
              <w:rPr>
                <w:rFonts w:asciiTheme="majorHAnsi" w:eastAsia="Times New Roman" w:hAnsiTheme="majorHAnsi" w:cstheme="majorHAnsi"/>
                <w:b/>
                <w:bCs/>
                <w:sz w:val="20"/>
                <w:szCs w:val="20"/>
                <w:lang w:eastAsia="vi-VN"/>
              </w:rPr>
              <w:br/>
              <w:t>kW </w:t>
            </w:r>
            <w:r w:rsidRPr="002812D7">
              <w:rPr>
                <w:rFonts w:asciiTheme="majorHAnsi" w:eastAsia="Times New Roman" w:hAnsiTheme="majorHAnsi" w:cstheme="majorHAnsi"/>
                <w:b/>
                <w:bCs/>
                <w:sz w:val="20"/>
                <w:szCs w:val="20"/>
                <w:vertAlign w:val="superscript"/>
                <w:lang w:eastAsia="vi-VN"/>
              </w:rPr>
              <w:t>a</w:t>
            </w:r>
          </w:p>
        </w:tc>
        <w:tc>
          <w:tcPr>
            <w:tcW w:w="2699"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p>
        </w:tc>
      </w:tr>
      <w:tr w:rsidR="00FE06AE" w:rsidRPr="002812D7" w:rsidTr="00FE06AE">
        <w:trPr>
          <w:tblCellSpacing w:w="0" w:type="dxa"/>
        </w:trPr>
        <w:tc>
          <w:tcPr>
            <w:tcW w:w="327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Bề mặt nông nghiệp, bê tông</w:t>
            </w:r>
          </w:p>
        </w:tc>
        <w:tc>
          <w:tcPr>
            <w:tcW w:w="279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1</w:t>
            </w:r>
          </w:p>
        </w:tc>
        <w:tc>
          <w:tcPr>
            <w:tcW w:w="269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blCellSpacing w:w="0" w:type="dxa"/>
        </w:trPr>
        <w:tc>
          <w:tcPr>
            <w:tcW w:w="327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Đá cẩm thạch, gốm sứ</w:t>
            </w:r>
          </w:p>
        </w:tc>
        <w:tc>
          <w:tcPr>
            <w:tcW w:w="279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1 - 10</w:t>
            </w:r>
          </w:p>
        </w:tc>
        <w:tc>
          <w:tcPr>
            <w:tcW w:w="269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r>
      <w:tr w:rsidR="00FE06AE" w:rsidRPr="002812D7" w:rsidTr="00FE06AE">
        <w:trPr>
          <w:tblCellSpacing w:w="0" w:type="dxa"/>
        </w:trPr>
        <w:tc>
          <w:tcPr>
            <w:tcW w:w="327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Sỏi, vải nhung dày, thảm</w:t>
            </w:r>
          </w:p>
        </w:tc>
        <w:tc>
          <w:tcPr>
            <w:tcW w:w="279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10 - 100</w:t>
            </w:r>
          </w:p>
        </w:tc>
        <w:tc>
          <w:tcPr>
            <w:tcW w:w="269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-4</w:t>
            </w:r>
          </w:p>
        </w:tc>
      </w:tr>
      <w:tr w:rsidR="00FE06AE" w:rsidRPr="002812D7" w:rsidTr="00FE06AE">
        <w:trPr>
          <w:tblCellSpacing w:w="0" w:type="dxa"/>
        </w:trPr>
        <w:tc>
          <w:tcPr>
            <w:tcW w:w="3275"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Nhựa đường, lót vải sơn, gỗ</w:t>
            </w:r>
          </w:p>
        </w:tc>
        <w:tc>
          <w:tcPr>
            <w:tcW w:w="279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100</w:t>
            </w:r>
          </w:p>
        </w:tc>
        <w:tc>
          <w:tcPr>
            <w:tcW w:w="269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r>
      <w:tr w:rsidR="00FE06AE" w:rsidRPr="002812D7" w:rsidTr="00FE06AE">
        <w:trPr>
          <w:tblCellSpacing w:w="0" w:type="dxa"/>
        </w:trPr>
        <w:tc>
          <w:tcPr>
            <w:tcW w:w="8766"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Các giá trị được đo giữa điện cực 400 cm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 bị ép với một lực đồng đều 500 N và một điểm vô cùng</w:t>
            </w:r>
          </w:p>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b</w:t>
            </w:r>
            <w:r w:rsidRPr="002812D7">
              <w:rPr>
                <w:rFonts w:asciiTheme="majorHAnsi" w:eastAsia="Times New Roman" w:hAnsiTheme="majorHAnsi" w:cstheme="majorHAnsi"/>
                <w:sz w:val="20"/>
                <w:szCs w:val="20"/>
                <w:lang w:eastAsia="vi-VN"/>
              </w:rPr>
              <w:t> Một lớp vật liệu cách điện, ví dụ nhựa đường, dày 5cm (hoặc một lớp sỏi dày 15 cm) nói chung giảm nguy hiểm đến một mức độ cho phép.</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C.4 - Hệ số giảm r</w:t>
      </w:r>
      <w:r w:rsidRPr="002812D7">
        <w:rPr>
          <w:rFonts w:asciiTheme="majorHAnsi" w:eastAsia="Times New Roman" w:hAnsiTheme="majorHAnsi" w:cstheme="majorHAnsi"/>
          <w:b/>
          <w:bCs/>
          <w:color w:val="000000"/>
          <w:sz w:val="20"/>
          <w:szCs w:val="20"/>
          <w:vertAlign w:val="subscript"/>
          <w:lang w:eastAsia="vi-VN"/>
        </w:rPr>
        <w:t>p</w:t>
      </w:r>
      <w:r w:rsidRPr="002812D7">
        <w:rPr>
          <w:rFonts w:asciiTheme="majorHAnsi" w:eastAsia="Times New Roman" w:hAnsiTheme="majorHAnsi" w:cstheme="majorHAnsi"/>
          <w:b/>
          <w:bCs/>
          <w:color w:val="000000"/>
          <w:sz w:val="20"/>
          <w:szCs w:val="20"/>
          <w:lang w:eastAsia="vi-VN"/>
        </w:rPr>
        <w:t> là hàm của các dự phòng cần thực hiện để giảm hậu quả do cháy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0"/>
        <w:gridCol w:w="1416"/>
      </w:tblGrid>
      <w:tr w:rsidR="00FE06AE" w:rsidRPr="002812D7" w:rsidTr="00FE06AE">
        <w:trPr>
          <w:tblCellSpacing w:w="0" w:type="dxa"/>
        </w:trPr>
        <w:tc>
          <w:tcPr>
            <w:tcW w:w="7470"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dự phòng</w:t>
            </w:r>
          </w:p>
        </w:tc>
        <w:tc>
          <w:tcPr>
            <w:tcW w:w="141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rp</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dự phòng</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Một trong những dự phòng sau: bình chữa cháy, các lắp đặt hệ thống chữa cháy cố định được vận hành bằng tay, các lắp đặt báo động bằng tay; các vòi nước, các khoang chống cháy, các lối thoát hiểm.</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Một trong những dự phòng sau: lắp đặt hệ thống chữa cháy cố định được vận hành tự động, lắp đặt báo động tự động</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r>
      <w:tr w:rsidR="00FE06AE" w:rsidRPr="002812D7" w:rsidTr="00FE06AE">
        <w:trPr>
          <w:tblCellSpacing w:w="0" w:type="dxa"/>
        </w:trPr>
        <w:tc>
          <w:tcPr>
            <w:tcW w:w="8886"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xml:space="preserve"> Chỉ khi được bảo vệ chống quá áp và các thiệt hại khác và khi lính cứu hỏa có thể đến trong vòng chưa đầy </w:t>
            </w:r>
            <w:r w:rsidRPr="002812D7">
              <w:rPr>
                <w:rFonts w:asciiTheme="majorHAnsi" w:eastAsia="Times New Roman" w:hAnsiTheme="majorHAnsi" w:cstheme="majorHAnsi"/>
                <w:sz w:val="20"/>
                <w:szCs w:val="20"/>
                <w:lang w:eastAsia="vi-VN"/>
              </w:rPr>
              <w:lastRenderedPageBreak/>
              <w:t>10 min.</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Nếu thực hiện nhiều hơn một dự phòng thì giá trị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được lấy theo các giá trị liên quan thấp nhất. Trong các kết cấu có rủi ro nổ,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=1 cho tất cả các trường hợp.</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C.5 - Hệ số giảm r</w:t>
      </w:r>
      <w:r w:rsidRPr="002812D7">
        <w:rPr>
          <w:rFonts w:asciiTheme="majorHAnsi" w:eastAsia="Times New Roman" w:hAnsiTheme="majorHAnsi" w:cstheme="majorHAnsi"/>
          <w:b/>
          <w:bCs/>
          <w:color w:val="000000"/>
          <w:sz w:val="20"/>
          <w:szCs w:val="20"/>
          <w:vertAlign w:val="subscript"/>
          <w:lang w:eastAsia="vi-VN"/>
        </w:rPr>
        <w:t>f</w:t>
      </w:r>
      <w:r w:rsidRPr="002812D7">
        <w:rPr>
          <w:rFonts w:asciiTheme="majorHAnsi" w:eastAsia="Times New Roman" w:hAnsiTheme="majorHAnsi" w:cstheme="majorHAnsi"/>
          <w:b/>
          <w:bCs/>
          <w:color w:val="000000"/>
          <w:sz w:val="20"/>
          <w:szCs w:val="20"/>
          <w:lang w:eastAsia="vi-VN"/>
        </w:rPr>
        <w:t> là hàm của rủi ro cháy hoặc nổ của kết cấu</w:t>
      </w:r>
    </w:p>
    <w:tbl>
      <w:tblPr>
        <w:tblW w:w="0" w:type="auto"/>
        <w:jc w:val="center"/>
        <w:tblCellSpacing w:w="0" w:type="dxa"/>
        <w:tblCellMar>
          <w:left w:w="0" w:type="dxa"/>
          <w:right w:w="0" w:type="dxa"/>
        </w:tblCellMar>
        <w:tblLook w:val="04A0" w:firstRow="1" w:lastRow="0" w:firstColumn="1" w:lastColumn="0" w:noHBand="0" w:noVBand="1"/>
      </w:tblPr>
      <w:tblGrid>
        <w:gridCol w:w="2117"/>
        <w:gridCol w:w="3173"/>
        <w:gridCol w:w="1891"/>
      </w:tblGrid>
      <w:tr w:rsidR="00FE06AE" w:rsidRPr="002812D7" w:rsidTr="00FE06AE">
        <w:trPr>
          <w:trHeight w:val="45"/>
          <w:tblCellSpacing w:w="0" w:type="dxa"/>
          <w:jc w:val="center"/>
        </w:trPr>
        <w:tc>
          <w:tcPr>
            <w:tcW w:w="211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Rủi ro</w:t>
            </w: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các rủi ro</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f</w:t>
            </w:r>
          </w:p>
        </w:tc>
      </w:tr>
      <w:tr w:rsidR="00FE06AE" w:rsidRPr="002812D7" w:rsidTr="00FE06AE">
        <w:trPr>
          <w:trHeight w:val="45"/>
          <w:tblCellSpacing w:w="0" w:type="dxa"/>
          <w:jc w:val="center"/>
        </w:trPr>
        <w:tc>
          <w:tcPr>
            <w:tcW w:w="2117"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Nổ</w:t>
            </w: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khu vực 0, 20 và chất nổ rắn</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rHeight w:val="45"/>
          <w:tblCellSpacing w:w="0" w:type="dxa"/>
          <w:jc w:val="center"/>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khu vực 1, 21</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r>
      <w:tr w:rsidR="00FE06AE" w:rsidRPr="002812D7" w:rsidTr="00FE06AE">
        <w:trPr>
          <w:trHeight w:val="45"/>
          <w:tblCellSpacing w:w="0" w:type="dxa"/>
          <w:jc w:val="center"/>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khu vực 2, 22</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r>
      <w:tr w:rsidR="00FE06AE" w:rsidRPr="002812D7" w:rsidTr="00FE06AE">
        <w:trPr>
          <w:trHeight w:val="45"/>
          <w:tblCellSpacing w:w="0" w:type="dxa"/>
          <w:jc w:val="center"/>
        </w:trPr>
        <w:tc>
          <w:tcPr>
            <w:tcW w:w="2117"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Cháy</w:t>
            </w: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Cao</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r>
      <w:tr w:rsidR="00FE06AE" w:rsidRPr="002812D7" w:rsidTr="00FE06AE">
        <w:trPr>
          <w:trHeight w:val="45"/>
          <w:tblCellSpacing w:w="0" w:type="dxa"/>
          <w:jc w:val="center"/>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Thông thường</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rHeight w:val="353"/>
          <w:tblCellSpacing w:w="0" w:type="dxa"/>
          <w:jc w:val="center"/>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7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1891"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r>
      <w:tr w:rsidR="00FE06AE" w:rsidRPr="002812D7" w:rsidTr="00FE06AE">
        <w:trPr>
          <w:trHeight w:val="354"/>
          <w:tblCellSpacing w:w="0" w:type="dxa"/>
          <w:jc w:val="center"/>
        </w:trPr>
        <w:tc>
          <w:tcPr>
            <w:tcW w:w="2117"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Nổ hoặc cháy</w:t>
            </w:r>
          </w:p>
        </w:tc>
        <w:tc>
          <w:tcPr>
            <w:tcW w:w="317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1891"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4: Trong trường hợp kết cấu có rủi ro nổ, có thể cần đánh giá giá trị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chi tiết hơn.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5: Các kết cấu có rủi ro cháy mức cao có thể được giả định là các kết cấu chế tạo từ các vật liệu dễ bắt lửa hoặc các kết cấu có mái được chế tạo từ các vật liệu dễ bắt lửa hoặc các kết cấu có sức cháy cụ thể lớn hơn 800MJ/m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6: Các kết cấu có rủi ro cháy bình thường có thể được giả định là các kết cấu có sức cháy cụ thể từ 800 MJ/m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và 400 MJ/m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7: Các kết cấu có rủi ro cháy thấp có thể được giả định là các kết cấu có sức cháy cụ thể nhỏ hơn 400 MJ/m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hoặc các kết cấu chỉ chứa một số lượng nhỏ vật liệu dễ bắt lửa.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8: Sức cháy cụ thể là tỷ số của năng lượng tổng số lượng vật liệu dễ bắt lửa trong một kết cấu và tổng bề mặt của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9: Với các mục đích của phần này trong IEC 62305, các kết cấu có chứa các khu vực nguy hiểm hoặc có các vật liệu nổ rắn không nên giả định là các kết cấu có rủi ro nổ khi bất khi điều kiện nào sau đây được thực hiện: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 thời gian hiện diện các vật chất nổ thấp hơn 0,1h/năm;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 thể tích khí quyển nổ không đáng kể theo IEC 60079-10-1</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và IEC 60079-10-2</w:t>
      </w:r>
      <w:r w:rsidRPr="002812D7">
        <w:rPr>
          <w:rFonts w:asciiTheme="majorHAnsi" w:eastAsia="Times New Roman" w:hAnsiTheme="majorHAnsi" w:cstheme="majorHAnsi"/>
          <w:color w:val="000000"/>
          <w:sz w:val="20"/>
          <w:szCs w:val="20"/>
          <w:vertAlign w:val="superscript"/>
          <w:lang w:eastAsia="vi-VN"/>
        </w:rPr>
        <w:t>[3]</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 khu vực không thể bị sét đánh trực tiếp và tránh được phát tia lửa nguy hiểm trong khu vực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10: Đối với các khu nguy hiểm gần các mái che bằng kim loại, điều kiện c) được thực hiện khi mái che, như một hệ thống đầu thu lôi tự nhiên, hoạt động an toàn mà không thủng hoặc tỏa nhiệt, và các hệ thống bên trong mái che, nếu có, được bảo vệ chống quá áp để tránh làm phát lửa nguy hiểm.</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C.6 - Hệ số h</w:t>
      </w:r>
      <w:r w:rsidRPr="002812D7">
        <w:rPr>
          <w:rFonts w:asciiTheme="majorHAnsi" w:eastAsia="Times New Roman" w:hAnsiTheme="majorHAnsi" w:cstheme="majorHAnsi"/>
          <w:b/>
          <w:bCs/>
          <w:color w:val="000000"/>
          <w:sz w:val="20"/>
          <w:szCs w:val="20"/>
          <w:vertAlign w:val="subscript"/>
          <w:lang w:eastAsia="vi-VN"/>
        </w:rPr>
        <w:t>z</w:t>
      </w:r>
      <w:r w:rsidRPr="002812D7">
        <w:rPr>
          <w:rFonts w:asciiTheme="majorHAnsi" w:eastAsia="Times New Roman" w:hAnsiTheme="majorHAnsi" w:cstheme="majorHAnsi"/>
          <w:b/>
          <w:bCs/>
          <w:color w:val="000000"/>
          <w:sz w:val="20"/>
          <w:szCs w:val="20"/>
          <w:lang w:eastAsia="vi-VN"/>
        </w:rPr>
        <w:t> tăng tổng tổn thất tương đối khi có mặt nguy hiểm đặc biệt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0"/>
        <w:gridCol w:w="1415"/>
      </w:tblGrid>
      <w:tr w:rsidR="00FE06AE" w:rsidRPr="002812D7" w:rsidTr="00FE06AE">
        <w:trPr>
          <w:tblCellSpacing w:w="0" w:type="dxa"/>
        </w:trPr>
        <w:tc>
          <w:tcPr>
            <w:tcW w:w="7470"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nguy hiểm đặc biệt</w:t>
            </w:r>
          </w:p>
        </w:tc>
        <w:tc>
          <w:tcPr>
            <w:tcW w:w="141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h</w:t>
            </w:r>
            <w:r w:rsidRPr="002812D7">
              <w:rPr>
                <w:rFonts w:asciiTheme="majorHAnsi" w:eastAsia="Times New Roman" w:hAnsiTheme="majorHAnsi" w:cstheme="majorHAnsi"/>
                <w:b/>
                <w:bCs/>
                <w:sz w:val="20"/>
                <w:szCs w:val="20"/>
                <w:vertAlign w:val="subscript"/>
                <w:lang w:eastAsia="vi-VN"/>
              </w:rPr>
              <w:t>z</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nguy hiểm đặc biệt</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Áp lực mức thấp (ví dụ một kết cấu được giới hạn trong hai tầng và số lượng người không lớn hơn 100)</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Áp lực mức trung bình (ví dụ một kết cấu được thiết kế cho các trường hợp thể thao hoặc văn hóa có số người tham gia từ 100 đến 1000)</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Mức độ khó khăn của việc di tản (ví dụ một kết cấu có những người bất động, bệnh viện)</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r>
      <w:tr w:rsidR="00FE06AE" w:rsidRPr="002812D7" w:rsidTr="00FE06AE">
        <w:trPr>
          <w:tblCellSpacing w:w="0" w:type="dxa"/>
        </w:trPr>
        <w:tc>
          <w:tcPr>
            <w:tcW w:w="7470"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Áp lực mức cao (ví dụ một kết cấu được thiết kế cho các trường hợp văn hóa và thể thao có số người tham gia lớn hơn 1 000 người)</w:t>
            </w:r>
          </w:p>
        </w:tc>
        <w:tc>
          <w:tcPr>
            <w:tcW w:w="141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C.4. Tổn thất tới dịch vụ công cộng không thể chấp nhận (L2)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đối với mỗi khu vực có thể được xác định theo Bảng B.7, xem xét tới: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tổn thất tới dịch vụ công cộng bị ảnh hưởng bởi các đặc trưng của khu vực của kết cấu. Các tổn thất này được tính theo các hệ số suy giảm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 giá trị tổn thất tối đa do thiệt hại trong khu vực phải giảm theo tỷ số giữa số người sử dụng được phục vụ trong khu vực (n</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đối với tổng số người sử dụng (n</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được phục vụ trong cả kết cấu.</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C.7 - Kiểu tổn thất L2: Các giá trị tổn thất đối với mỗi khu vực</w:t>
      </w:r>
    </w:p>
    <w:tbl>
      <w:tblPr>
        <w:tblW w:w="0" w:type="auto"/>
        <w:jc w:val="center"/>
        <w:tblCellSpacing w:w="0" w:type="dxa"/>
        <w:tblCellMar>
          <w:left w:w="0" w:type="dxa"/>
          <w:right w:w="0" w:type="dxa"/>
        </w:tblCellMar>
        <w:tblLook w:val="04A0" w:firstRow="1" w:lastRow="0" w:firstColumn="1" w:lastColumn="0" w:noHBand="0" w:noVBand="1"/>
      </w:tblPr>
      <w:tblGrid>
        <w:gridCol w:w="1541"/>
        <w:gridCol w:w="3288"/>
        <w:gridCol w:w="1416"/>
      </w:tblGrid>
      <w:tr w:rsidR="00FE06AE" w:rsidRPr="002812D7" w:rsidTr="00FE06AE">
        <w:trPr>
          <w:trHeight w:val="45"/>
          <w:tblCellSpacing w:w="0" w:type="dxa"/>
          <w:jc w:val="center"/>
        </w:trPr>
        <w:tc>
          <w:tcPr>
            <w:tcW w:w="154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328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 thất tiêu biểu</w:t>
            </w:r>
          </w:p>
        </w:tc>
        <w:tc>
          <w:tcPr>
            <w:tcW w:w="141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rHeight w:val="45"/>
          <w:tblCellSpacing w:w="0" w:type="dxa"/>
          <w:jc w:val="center"/>
        </w:trPr>
        <w:tc>
          <w:tcPr>
            <w:tcW w:w="154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tc>
        <w:tc>
          <w:tcPr>
            <w:tcW w:w="328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V </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p</w:t>
            </w:r>
            <w:r w:rsidRPr="002812D7">
              <w:rPr>
                <w:rFonts w:asciiTheme="majorHAnsi" w:eastAsia="Times New Roman" w:hAnsiTheme="majorHAnsi" w:cstheme="majorHAnsi"/>
                <w:sz w:val="20"/>
                <w:szCs w:val="20"/>
                <w:lang w:eastAsia="vi-VN"/>
              </w:rPr>
              <w:t> x r</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p>
        </w:tc>
        <w:tc>
          <w:tcPr>
            <w:tcW w:w="141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(C.7)</w:t>
            </w:r>
          </w:p>
        </w:tc>
      </w:tr>
      <w:tr w:rsidR="00FE06AE" w:rsidRPr="002812D7" w:rsidTr="00FE06AE">
        <w:trPr>
          <w:trHeight w:val="45"/>
          <w:tblCellSpacing w:w="0" w:type="dxa"/>
          <w:jc w:val="center"/>
        </w:trPr>
        <w:tc>
          <w:tcPr>
            <w:tcW w:w="1541"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3288"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C </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x 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p>
        </w:tc>
        <w:tc>
          <w:tcPr>
            <w:tcW w:w="1416"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(C.8)</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cho người sử dụng trung bình tương đối không được phục vụ, dẫn đến thiệt hại vật chất (D2) do một trường hợp nguy hiểm (xem Bảng C.8);</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cho người sử dụng trung bình tương đối không được phục vụ dẫn đến hư hỏng hệ thống bên trong (D3) do một trường hợp nguy hiểm (xem Bảng C.8);</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các dự phòng được thực hiện để giảm hậu quả của cháy (xem Bảng C.4);</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rủi ro cháy (xem Bảng C.5);</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người dùng được phục vụ trong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tổng số người dùng được phục vụ theo kết cấu;</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C.8 – Kiểu tổn thất L2: Các giá trị trung bình tiêu biểu của </w:t>
      </w: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b/>
          <w:bCs/>
          <w:color w:val="000000"/>
          <w:sz w:val="20"/>
          <w:szCs w:val="20"/>
          <w:lang w:eastAsia="vi-VN"/>
        </w:rPr>
        <w:t> và </w:t>
      </w: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5"/>
        <w:gridCol w:w="744"/>
        <w:gridCol w:w="931"/>
        <w:gridCol w:w="3816"/>
      </w:tblGrid>
      <w:tr w:rsidR="00FE06AE" w:rsidRPr="002812D7" w:rsidTr="00FE06AE">
        <w:trPr>
          <w:tblCellSpacing w:w="0" w:type="dxa"/>
        </w:trPr>
        <w:tc>
          <w:tcPr>
            <w:tcW w:w="3275"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675" w:type="dxa"/>
            <w:gridSpan w:val="2"/>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3816"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dịch vụ</w:t>
            </w:r>
          </w:p>
        </w:tc>
      </w:tr>
      <w:tr w:rsidR="00FE06AE" w:rsidRPr="002812D7" w:rsidTr="00FE06AE">
        <w:trPr>
          <w:tblCellSpacing w:w="0" w:type="dxa"/>
        </w:trPr>
        <w:tc>
          <w:tcPr>
            <w:tcW w:w="3275"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74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38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Khí đốt, nước, nguồn cung cấp</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38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đường dây truyền hình, viễn thông</w:t>
            </w:r>
          </w:p>
        </w:tc>
      </w:tr>
      <w:tr w:rsidR="00FE06AE" w:rsidRPr="002812D7" w:rsidTr="00FE06AE">
        <w:trPr>
          <w:tblCellSpacing w:w="0" w:type="dxa"/>
        </w:trPr>
        <w:tc>
          <w:tcPr>
            <w:tcW w:w="3275"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các hệ thống bên trong</w:t>
            </w:r>
          </w:p>
        </w:tc>
        <w:tc>
          <w:tcPr>
            <w:tcW w:w="74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38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Khí đốt, nước, nguồn cung cấp</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38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đường dây truyền hình, viễn thông</w:t>
            </w: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8" w:name="bookmark48"/>
      <w:r w:rsidRPr="002812D7">
        <w:rPr>
          <w:rFonts w:asciiTheme="majorHAnsi" w:eastAsia="Times New Roman" w:hAnsiTheme="majorHAnsi" w:cstheme="majorHAnsi"/>
          <w:b/>
          <w:bCs/>
          <w:color w:val="000000"/>
          <w:sz w:val="20"/>
          <w:szCs w:val="20"/>
          <w:lang w:eastAsia="vi-VN"/>
        </w:rPr>
        <w:t>C.</w:t>
      </w:r>
      <w:bookmarkEnd w:id="38"/>
      <w:r w:rsidRPr="002812D7">
        <w:rPr>
          <w:rFonts w:asciiTheme="majorHAnsi" w:eastAsia="Times New Roman" w:hAnsiTheme="majorHAnsi" w:cstheme="majorHAnsi"/>
          <w:b/>
          <w:bCs/>
          <w:color w:val="000000"/>
          <w:sz w:val="20"/>
          <w:szCs w:val="20"/>
          <w:lang w:eastAsia="vi-VN"/>
        </w:rPr>
        <w:t>5. Tổn thất di sản văn hóa không thể thay thế (L3)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đối với mỗi khu vực có thể được xác định theo Bảng C.9, xem xét tới: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tổn thất tới di sản văn hóa chịu ảnh hưởng bởi các đặc trưng của khu vực. Các tổn thất này được tính theo các hệ số giảm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giá trị tổn thất tối đa do các thiệt hại của khu vực phải được giảm theo tỷ số giữa giá trịcủa khu vực (c</w:t>
      </w:r>
      <w:r w:rsidRPr="002812D7">
        <w:rPr>
          <w:rFonts w:asciiTheme="majorHAnsi" w:eastAsia="Times New Roman" w:hAnsiTheme="majorHAnsi" w:cstheme="majorHAnsi"/>
          <w:color w:val="000000"/>
          <w:sz w:val="20"/>
          <w:szCs w:val="20"/>
          <w:vertAlign w:val="subscript"/>
          <w:lang w:eastAsia="vi-VN"/>
        </w:rPr>
        <w:t>z</w:t>
      </w:r>
      <w:r w:rsidRPr="002812D7">
        <w:rPr>
          <w:rFonts w:asciiTheme="majorHAnsi" w:eastAsia="Times New Roman" w:hAnsiTheme="majorHAnsi" w:cstheme="majorHAnsi"/>
          <w:color w:val="000000"/>
          <w:sz w:val="20"/>
          <w:szCs w:val="20"/>
          <w:lang w:eastAsia="vi-VN"/>
        </w:rPr>
        <w:t>) đối với tổng giá trị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của cả kết cấu (xây dựng và kiến trúc)</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C.9 - Kiểu tổn thất L3: Các giá trị tổn thất cho mỗi khu vực</w:t>
      </w:r>
    </w:p>
    <w:tbl>
      <w:tblPr>
        <w:tblW w:w="0" w:type="auto"/>
        <w:jc w:val="center"/>
        <w:tblCellSpacing w:w="0" w:type="dxa"/>
        <w:tblCellMar>
          <w:left w:w="0" w:type="dxa"/>
          <w:right w:w="0" w:type="dxa"/>
        </w:tblCellMar>
        <w:tblLook w:val="04A0" w:firstRow="1" w:lastRow="0" w:firstColumn="1" w:lastColumn="0" w:noHBand="0" w:noVBand="1"/>
      </w:tblPr>
      <w:tblGrid>
        <w:gridCol w:w="1920"/>
        <w:gridCol w:w="2842"/>
        <w:gridCol w:w="1954"/>
      </w:tblGrid>
      <w:tr w:rsidR="00FE06AE" w:rsidRPr="002812D7" w:rsidTr="00FE06AE">
        <w:trPr>
          <w:trHeight w:val="45"/>
          <w:tblCellSpacing w:w="0" w:type="dxa"/>
          <w:jc w:val="center"/>
        </w:trPr>
        <w:tc>
          <w:tcPr>
            <w:tcW w:w="192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284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195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rHeight w:val="45"/>
          <w:tblCellSpacing w:w="0" w:type="dxa"/>
          <w:jc w:val="center"/>
        </w:trPr>
        <w:tc>
          <w:tcPr>
            <w:tcW w:w="192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2842"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V </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p</w:t>
            </w:r>
            <w:r w:rsidRPr="002812D7">
              <w:rPr>
                <w:rFonts w:asciiTheme="majorHAnsi" w:eastAsia="Times New Roman" w:hAnsiTheme="majorHAnsi" w:cstheme="majorHAnsi"/>
                <w:sz w:val="20"/>
                <w:szCs w:val="20"/>
                <w:lang w:eastAsia="vi-VN"/>
              </w:rPr>
              <w:t> x r</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19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(C.9)</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470"/>
        <w:gridCol w:w="8055"/>
      </w:tblGrid>
      <w:tr w:rsidR="00FE06AE" w:rsidRPr="002812D7" w:rsidTr="00FE06AE">
        <w:trPr>
          <w:tblCellSpacing w:w="0" w:type="dxa"/>
        </w:trPr>
        <w:tc>
          <w:tcPr>
            <w:tcW w:w="47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805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số đại diện cho giá trị của tất cả các hàng hóa trung bình tương đối chịu thiệt hại bởi thiệt hại vật chất (D2) do một trường hợp nguy hiểm (xem Bảng C.10);</w:t>
            </w:r>
          </w:p>
        </w:tc>
      </w:tr>
      <w:tr w:rsidR="00FE06AE" w:rsidRPr="002812D7" w:rsidTr="00FE06AE">
        <w:trPr>
          <w:tblCellSpacing w:w="0" w:type="dxa"/>
        </w:trPr>
        <w:tc>
          <w:tcPr>
            <w:tcW w:w="47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805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các dự phòng được thực hiện để giảm hậu quả của cháy (xem Bảng C.4);</w:t>
            </w:r>
          </w:p>
        </w:tc>
      </w:tr>
      <w:tr w:rsidR="00FE06AE" w:rsidRPr="002812D7" w:rsidTr="00FE06AE">
        <w:trPr>
          <w:tblCellSpacing w:w="0" w:type="dxa"/>
        </w:trPr>
        <w:tc>
          <w:tcPr>
            <w:tcW w:w="47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805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rủi ro cháy (xem Bảng C.5);</w:t>
            </w:r>
          </w:p>
        </w:tc>
      </w:tr>
      <w:tr w:rsidR="00FE06AE" w:rsidRPr="002812D7" w:rsidTr="00FE06AE">
        <w:trPr>
          <w:tblCellSpacing w:w="0" w:type="dxa"/>
        </w:trPr>
        <w:tc>
          <w:tcPr>
            <w:tcW w:w="47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z</w:t>
            </w:r>
          </w:p>
        </w:tc>
        <w:tc>
          <w:tcPr>
            <w:tcW w:w="805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giá trị của di sản văn hóa trong khu vực;</w:t>
            </w:r>
          </w:p>
        </w:tc>
      </w:tr>
      <w:tr w:rsidR="00FE06AE" w:rsidRPr="002812D7" w:rsidTr="00FE06AE">
        <w:trPr>
          <w:tblCellSpacing w:w="0" w:type="dxa"/>
        </w:trPr>
        <w:tc>
          <w:tcPr>
            <w:tcW w:w="47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805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tổng giá trị xây dựng và kiến trúc của kết cấu (tổng cộng trong toàn bộ các khu vực);</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C.10 - Kiểu tổn thất L3: Giá trị trung bình tiêu biểu của L</w:t>
      </w:r>
      <w:r w:rsidRPr="002812D7">
        <w:rPr>
          <w:rFonts w:asciiTheme="majorHAnsi" w:eastAsia="Times New Roman" w:hAnsiTheme="majorHAnsi" w:cstheme="majorHAnsi"/>
          <w:b/>
          <w:bCs/>
          <w:color w:val="000000"/>
          <w:sz w:val="20"/>
          <w:szCs w:val="20"/>
          <w:vertAlign w:val="subscript"/>
          <w:lang w:eastAsia="vi-VN"/>
        </w:rPr>
        <w:t>F</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885"/>
        <w:gridCol w:w="1669"/>
        <w:gridCol w:w="3841"/>
      </w:tblGrid>
      <w:tr w:rsidR="00FE06AE" w:rsidRPr="002812D7" w:rsidTr="00FE06AE">
        <w:trPr>
          <w:tblCellSpacing w:w="0" w:type="dxa"/>
        </w:trPr>
        <w:tc>
          <w:tcPr>
            <w:tcW w:w="2519"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2553" w:type="dxa"/>
            <w:gridSpan w:val="2"/>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384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kết cấu hoặc khu vực</w:t>
            </w:r>
          </w:p>
        </w:tc>
      </w:tr>
      <w:tr w:rsidR="00FE06AE" w:rsidRPr="002812D7" w:rsidTr="00FE06AE">
        <w:trPr>
          <w:tblCellSpacing w:w="0" w:type="dxa"/>
        </w:trPr>
        <w:tc>
          <w:tcPr>
            <w:tcW w:w="2519"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88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16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38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tàng, phòng trưng bày</w:t>
            </w:r>
          </w:p>
        </w:tc>
      </w:tr>
      <w:tr w:rsidR="00FE06AE" w:rsidRPr="002812D7" w:rsidTr="00FE06AE">
        <w:trPr>
          <w:tblCellSpacing w:w="0" w:type="dxa"/>
        </w:trPr>
        <w:tc>
          <w:tcPr>
            <w:tcW w:w="2520" w:type="dxa"/>
            <w:tcBorders>
              <w:top w:val="nil"/>
              <w:left w:val="nil"/>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1"/>
                <w:szCs w:val="24"/>
                <w:lang w:eastAsia="vi-VN"/>
              </w:rPr>
            </w:pPr>
          </w:p>
        </w:tc>
        <w:tc>
          <w:tcPr>
            <w:tcW w:w="885" w:type="dxa"/>
            <w:tcBorders>
              <w:top w:val="nil"/>
              <w:left w:val="nil"/>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1"/>
                <w:szCs w:val="24"/>
                <w:lang w:eastAsia="vi-VN"/>
              </w:rPr>
            </w:pPr>
          </w:p>
        </w:tc>
        <w:tc>
          <w:tcPr>
            <w:tcW w:w="1665" w:type="dxa"/>
            <w:tcBorders>
              <w:top w:val="nil"/>
              <w:left w:val="nil"/>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1"/>
                <w:szCs w:val="24"/>
                <w:lang w:eastAsia="vi-VN"/>
              </w:rPr>
            </w:pPr>
          </w:p>
        </w:tc>
        <w:tc>
          <w:tcPr>
            <w:tcW w:w="3840" w:type="dxa"/>
            <w:tcBorders>
              <w:top w:val="nil"/>
              <w:left w:val="nil"/>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1"/>
                <w:szCs w:val="24"/>
                <w:lang w:eastAsia="vi-VN"/>
              </w:rPr>
            </w:pPr>
          </w:p>
        </w:tc>
      </w:tr>
    </w:tbl>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39" w:name="bookmark49"/>
      <w:r w:rsidRPr="002812D7">
        <w:rPr>
          <w:rFonts w:asciiTheme="majorHAnsi" w:eastAsia="Times New Roman" w:hAnsiTheme="majorHAnsi" w:cstheme="majorHAnsi"/>
          <w:b/>
          <w:bCs/>
          <w:color w:val="000000"/>
          <w:sz w:val="20"/>
          <w:szCs w:val="20"/>
          <w:lang w:eastAsia="vi-VN"/>
        </w:rPr>
        <w:t>C.</w:t>
      </w:r>
      <w:bookmarkEnd w:id="39"/>
      <w:r w:rsidRPr="002812D7">
        <w:rPr>
          <w:rFonts w:asciiTheme="majorHAnsi" w:eastAsia="Times New Roman" w:hAnsiTheme="majorHAnsi" w:cstheme="majorHAnsi"/>
          <w:b/>
          <w:bCs/>
          <w:color w:val="000000"/>
          <w:sz w:val="20"/>
          <w:szCs w:val="20"/>
          <w:lang w:eastAsia="vi-VN"/>
        </w:rPr>
        <w:t>6. Tổn thất về kinh tế (L4)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đối với mỗi khu vực có thể được xác định theo Bảng C.11, có xét đến: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tổn thất về các giá trị kinh tế chịu ảnh hưởng bởi các đặc trưng của khu vực. Các tổn thất này được tính theo các hệ số giảm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giá trị tổn thất tối đa do các thiệt hại của khu vực phải được giảm theo tỷ số giữa giá trị liên quan trong khu vực đối với tổng giá trị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của cả kết cấu (các động vật, xây dựng, kiến trúc và các hệ thống bên trong bao gồm cả các hoạt động của chúng). Giá trị liên quan của khu vực phụ thuộc vào kiểu thiệt hại:</w:t>
      </w:r>
    </w:p>
    <w:tbl>
      <w:tblPr>
        <w:tblW w:w="0" w:type="auto"/>
        <w:tblCellSpacing w:w="0" w:type="dxa"/>
        <w:tblCellMar>
          <w:left w:w="0" w:type="dxa"/>
          <w:right w:w="0" w:type="dxa"/>
        </w:tblCellMar>
        <w:tblLook w:val="04A0" w:firstRow="1" w:lastRow="0" w:firstColumn="1" w:lastColumn="0" w:noHBand="0" w:noVBand="1"/>
      </w:tblPr>
      <w:tblGrid>
        <w:gridCol w:w="4090"/>
        <w:gridCol w:w="4435"/>
      </w:tblGrid>
      <w:tr w:rsidR="00FE06AE" w:rsidRPr="002812D7" w:rsidTr="00FE06AE">
        <w:trPr>
          <w:tblCellSpacing w:w="0" w:type="dxa"/>
        </w:trPr>
        <w:tc>
          <w:tcPr>
            <w:tcW w:w="409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(tổn thương tới động vật do điện giật):</w:t>
            </w:r>
          </w:p>
        </w:tc>
        <w:tc>
          <w:tcPr>
            <w:tcW w:w="443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(giá trị chỉ của động vật)</w:t>
            </w:r>
          </w:p>
        </w:tc>
      </w:tr>
      <w:tr w:rsidR="00FE06AE" w:rsidRPr="002812D7" w:rsidTr="00FE06AE">
        <w:trPr>
          <w:tblCellSpacing w:w="0" w:type="dxa"/>
        </w:trPr>
        <w:tc>
          <w:tcPr>
            <w:tcW w:w="409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(thiệt hại vật chất):</w:t>
            </w:r>
          </w:p>
        </w:tc>
        <w:tc>
          <w:tcPr>
            <w:tcW w:w="443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 (giá trị của tất cả các hàng hóa)</w:t>
            </w:r>
          </w:p>
        </w:tc>
      </w:tr>
      <w:tr w:rsidR="00FE06AE" w:rsidRPr="002812D7" w:rsidTr="00FE06AE">
        <w:trPr>
          <w:tblCellSpacing w:w="0" w:type="dxa"/>
        </w:trPr>
        <w:tc>
          <w:tcPr>
            <w:tcW w:w="4090"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(hư hỏng các hệ thống bên trong)</w:t>
            </w:r>
          </w:p>
        </w:tc>
        <w:tc>
          <w:tcPr>
            <w:tcW w:w="4435"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(giá trị chỉ của các hệ thống bên trong và hoạt động)</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C.11 - Kiểu tổn thất L4: Các giá trị tổn thất cho mỗi khu vực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5067"/>
        <w:gridCol w:w="1985"/>
      </w:tblGrid>
      <w:tr w:rsidR="00FE06AE" w:rsidRPr="002812D7" w:rsidTr="00FE06AE">
        <w:trPr>
          <w:tblCellSpacing w:w="0" w:type="dxa"/>
        </w:trPr>
        <w:tc>
          <w:tcPr>
            <w:tcW w:w="2113"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518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203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2113"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tc>
        <w:tc>
          <w:tcPr>
            <w:tcW w:w="518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w:t>
            </w:r>
            <w:r w:rsidRPr="002812D7">
              <w:rPr>
                <w:rFonts w:asciiTheme="majorHAnsi" w:eastAsia="Times New Roman" w:hAnsiTheme="majorHAnsi" w:cstheme="majorHAnsi"/>
                <w:sz w:val="20"/>
                <w:szCs w:val="20"/>
                <w:vertAlign w:val="superscript"/>
                <w:lang w:eastAsia="vi-VN"/>
              </w:rPr>
              <w:t>a</w:t>
            </w:r>
          </w:p>
        </w:tc>
        <w:tc>
          <w:tcPr>
            <w:tcW w:w="203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(C.10)</w:t>
            </w:r>
          </w:p>
        </w:tc>
      </w:tr>
      <w:tr w:rsidR="00FE06AE" w:rsidRPr="002812D7" w:rsidTr="00FE06AE">
        <w:trPr>
          <w:tblCellSpacing w:w="0" w:type="dxa"/>
        </w:trPr>
        <w:tc>
          <w:tcPr>
            <w:tcW w:w="2113"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tc>
        <w:tc>
          <w:tcPr>
            <w:tcW w:w="518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w:t>
            </w:r>
            <w:r w:rsidRPr="002812D7">
              <w:rPr>
                <w:rFonts w:asciiTheme="majorHAnsi" w:eastAsia="Times New Roman" w:hAnsiTheme="majorHAnsi" w:cstheme="majorHAnsi"/>
                <w:sz w:val="20"/>
                <w:szCs w:val="20"/>
                <w:vertAlign w:val="superscript"/>
                <w:lang w:eastAsia="vi-VN"/>
              </w:rPr>
              <w:t>a</w:t>
            </w:r>
          </w:p>
        </w:tc>
        <w:tc>
          <w:tcPr>
            <w:tcW w:w="203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(C.11)</w:t>
            </w:r>
          </w:p>
        </w:tc>
      </w:tr>
      <w:tr w:rsidR="00FE06AE" w:rsidRPr="002812D7" w:rsidTr="00FE06AE">
        <w:trPr>
          <w:tblCellSpacing w:w="0" w:type="dxa"/>
        </w:trPr>
        <w:tc>
          <w:tcPr>
            <w:tcW w:w="2113"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tc>
        <w:tc>
          <w:tcPr>
            <w:tcW w:w="518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p</w:t>
            </w:r>
            <w:r w:rsidRPr="002812D7">
              <w:rPr>
                <w:rFonts w:asciiTheme="majorHAnsi" w:eastAsia="Times New Roman" w:hAnsiTheme="majorHAnsi" w:cstheme="majorHAnsi"/>
                <w:sz w:val="20"/>
                <w:szCs w:val="20"/>
                <w:lang w:eastAsia="vi-VN"/>
              </w:rPr>
              <w:t> x r</w:t>
            </w:r>
            <w:r w:rsidRPr="002812D7">
              <w:rPr>
                <w:rFonts w:asciiTheme="majorHAnsi" w:eastAsia="Times New Roman" w:hAnsiTheme="majorHAnsi" w:cstheme="majorHAnsi"/>
                <w:sz w:val="20"/>
                <w:szCs w:val="20"/>
                <w:vertAlign w:val="subscript"/>
                <w:lang w:eastAsia="vi-VN"/>
              </w:rPr>
              <w:t>t x </w:t>
            </w: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 </w:t>
            </w:r>
            <w:r w:rsidRPr="002812D7">
              <w:rPr>
                <w:rFonts w:asciiTheme="majorHAnsi" w:eastAsia="Times New Roman" w:hAnsiTheme="majorHAnsi" w:cstheme="majorHAnsi"/>
                <w:sz w:val="20"/>
                <w:szCs w:val="20"/>
                <w:vertAlign w:val="superscript"/>
                <w:lang w:eastAsia="vi-VN"/>
              </w:rPr>
              <w:t>a</w:t>
            </w:r>
          </w:p>
        </w:tc>
        <w:tc>
          <w:tcPr>
            <w:tcW w:w="203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(C.12)</w:t>
            </w:r>
          </w:p>
        </w:tc>
      </w:tr>
      <w:tr w:rsidR="00FE06AE" w:rsidRPr="002812D7" w:rsidTr="00FE06AE">
        <w:trPr>
          <w:tblCellSpacing w:w="0" w:type="dxa"/>
        </w:trPr>
        <w:tc>
          <w:tcPr>
            <w:tcW w:w="2113"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tc>
        <w:tc>
          <w:tcPr>
            <w:tcW w:w="518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C </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w:t>
            </w:r>
            <w:r w:rsidRPr="002812D7">
              <w:rPr>
                <w:rFonts w:asciiTheme="majorHAnsi" w:eastAsia="Times New Roman" w:hAnsiTheme="majorHAnsi" w:cstheme="majorHAnsi"/>
                <w:sz w:val="20"/>
                <w:szCs w:val="20"/>
                <w:vertAlign w:val="superscript"/>
                <w:lang w:eastAsia="vi-VN"/>
              </w:rPr>
              <w:t>a</w:t>
            </w:r>
          </w:p>
        </w:tc>
        <w:tc>
          <w:tcPr>
            <w:tcW w:w="203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(C.13)</w:t>
            </w:r>
          </w:p>
        </w:tc>
      </w:tr>
      <w:tr w:rsidR="00FE06AE" w:rsidRPr="002812D7" w:rsidTr="00FE06AE">
        <w:trPr>
          <w:tblCellSpacing w:w="0" w:type="dxa"/>
        </w:trPr>
        <w:tc>
          <w:tcPr>
            <w:tcW w:w="9329" w:type="dxa"/>
            <w:gridSpan w:val="3"/>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Các tỷ số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và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 </w:t>
            </w:r>
            <w:r w:rsidRPr="002812D7">
              <w:rPr>
                <w:rFonts w:asciiTheme="majorHAnsi" w:eastAsia="Times New Roman" w:hAnsiTheme="majorHAnsi" w:cstheme="majorHAnsi"/>
                <w:sz w:val="20"/>
                <w:szCs w:val="20"/>
                <w:lang w:eastAsia="vi-VN"/>
              </w:rPr>
              <w:t> và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chỉ có khi xem xét trong công thức từ (C.10) đến (C.13), khi việc đánh giá rủi ro được tiến hành theo 6.10, sử dụng Phụ lục D. Trong trường hợp sử dụng một giá trị đại diện cho rủi ro cho phép R4 theo Bảng 4, không phải tính đến các tỷ số. Trong các trường hợp này, các tỷ số phải được thay bằng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tbl>
      <w:tblPr>
        <w:tblW w:w="0" w:type="auto"/>
        <w:tblCellSpacing w:w="0" w:type="dxa"/>
        <w:tblCellMar>
          <w:left w:w="0" w:type="dxa"/>
          <w:right w:w="0" w:type="dxa"/>
        </w:tblCellMar>
        <w:tblLook w:val="04A0" w:firstRow="1" w:lastRow="0" w:firstColumn="1" w:lastColumn="0" w:noHBand="0" w:noVBand="1"/>
      </w:tblPr>
      <w:tblGrid>
        <w:gridCol w:w="651"/>
        <w:gridCol w:w="7874"/>
      </w:tblGrid>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đại diện giá trị của tất cả các hàng hóa trung bình tương đối bị thiệt hại do điện giật (D1) do một trường hợp nguy hiểm (xem Bảng C.12);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đại diện giá trị của tất cả các hàng hóa trung bình tương đối bị thiệt hại do thiệt hại vật chất (D2) do một trường hợp nguy hiểm (xem Bảng C.12);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đại diện giá trị của tất cả các hàng hóa trung bình tương đối bị thiệt hại do hư hỏng hệ thống bên trong (D3) do một trường hợp nguy hiểm (xem Bảng C.12);</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loại sàn nhà và đất(xem Bảng C.3);</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các dự phòng được thực hiện để giảm hậu quả của cháy (xem Bảng C.4);</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hệ số giảm tổn thất do thiệt hại vật chất phụ thuộc vào rủi ro cháy hoặc vào rủi ro nổ của kết cấu (xem Bảng C.5);</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a</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giá trị của động vật trong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b</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giá trị xây dựng liên quan đến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c</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giá trị kiến trúc trong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s</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giá trị các hệ thống bên trong bao gồm cả các hoạt động của chúng trong khu vực.</w:t>
            </w:r>
          </w:p>
        </w:tc>
      </w:tr>
      <w:tr w:rsidR="00FE06AE" w:rsidRPr="002812D7" w:rsidTr="00FE06AE">
        <w:trPr>
          <w:tblCellSpacing w:w="0" w:type="dxa"/>
        </w:trPr>
        <w:tc>
          <w:tcPr>
            <w:tcW w:w="651"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7874"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là tổng giá trị của kết cấu (tổng cộng trên toàn bộ khu vực cả về động vật, xây dựng, kiến trúc và các hệ thống bên trong gồm các hoạt động của chúng).</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C.12 - Kiểu tổn thất L4: Các giá trị trung bình tiêu biểu của L</w:t>
      </w:r>
      <w:r w:rsidRPr="002812D7">
        <w:rPr>
          <w:rFonts w:asciiTheme="majorHAnsi" w:eastAsia="Times New Roman" w:hAnsiTheme="majorHAnsi" w:cstheme="majorHAnsi"/>
          <w:b/>
          <w:bCs/>
          <w:color w:val="000000"/>
          <w:sz w:val="20"/>
          <w:szCs w:val="20"/>
          <w:vertAlign w:val="subscript"/>
          <w:lang w:eastAsia="vi-VN"/>
        </w:rPr>
        <w:t>T</w:t>
      </w:r>
      <w:r w:rsidRPr="002812D7">
        <w:rPr>
          <w:rFonts w:asciiTheme="majorHAnsi" w:eastAsia="Times New Roman" w:hAnsiTheme="majorHAnsi" w:cstheme="majorHAnsi"/>
          <w:b/>
          <w:bCs/>
          <w:color w:val="000000"/>
          <w:sz w:val="20"/>
          <w:szCs w:val="20"/>
          <w:lang w:eastAsia="vi-VN"/>
        </w:rPr>
        <w:t>, L</w:t>
      </w:r>
      <w:r w:rsidRPr="002812D7">
        <w:rPr>
          <w:rFonts w:asciiTheme="majorHAnsi" w:eastAsia="Times New Roman" w:hAnsiTheme="majorHAnsi" w:cstheme="majorHAnsi"/>
          <w:b/>
          <w:bCs/>
          <w:color w:val="000000"/>
          <w:sz w:val="20"/>
          <w:szCs w:val="20"/>
          <w:vertAlign w:val="subscript"/>
          <w:lang w:eastAsia="vi-VN"/>
        </w:rPr>
        <w:t>F</w:t>
      </w:r>
      <w:r w:rsidRPr="002812D7">
        <w:rPr>
          <w:rFonts w:asciiTheme="majorHAnsi" w:eastAsia="Times New Roman" w:hAnsiTheme="majorHAnsi" w:cstheme="majorHAnsi"/>
          <w:b/>
          <w:bCs/>
          <w:color w:val="000000"/>
          <w:sz w:val="20"/>
          <w:szCs w:val="20"/>
          <w:lang w:eastAsia="vi-VN"/>
        </w:rPr>
        <w:t> và L</w:t>
      </w:r>
      <w:r w:rsidRPr="002812D7">
        <w:rPr>
          <w:rFonts w:asciiTheme="majorHAnsi" w:eastAsia="Times New Roman" w:hAnsiTheme="majorHAnsi" w:cstheme="majorHAnsi"/>
          <w:b/>
          <w:bCs/>
          <w:color w:val="000000"/>
          <w:sz w:val="20"/>
          <w:szCs w:val="20"/>
          <w:vertAlign w:val="subscript"/>
          <w:lang w:eastAsia="vi-VN"/>
        </w:rPr>
        <w:t>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655"/>
        <w:gridCol w:w="943"/>
        <w:gridCol w:w="4811"/>
      </w:tblGrid>
      <w:tr w:rsidR="00FE06AE" w:rsidRPr="002812D7" w:rsidTr="00FE06AE">
        <w:trPr>
          <w:tblCellSpacing w:w="0" w:type="dxa"/>
        </w:trPr>
        <w:tc>
          <w:tcPr>
            <w:tcW w:w="2477"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598" w:type="dxa"/>
            <w:gridSpan w:val="2"/>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tổn thất tiêu biểu</w:t>
            </w:r>
          </w:p>
        </w:tc>
        <w:tc>
          <w:tcPr>
            <w:tcW w:w="481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Loại kết cấu</w:t>
            </w:r>
          </w:p>
        </w:tc>
      </w:tr>
      <w:tr w:rsidR="00FE06AE" w:rsidRPr="002812D7" w:rsidTr="00FE06AE">
        <w:trPr>
          <w:tblCellSpacing w:w="0" w:type="dxa"/>
        </w:trPr>
        <w:tc>
          <w:tcPr>
            <w:tcW w:w="2477"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Tổn thương do điện giật</w:t>
            </w:r>
          </w:p>
        </w:tc>
        <w:tc>
          <w:tcPr>
            <w:tcW w:w="6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L</w:t>
            </w:r>
            <w:r w:rsidRPr="002812D7">
              <w:rPr>
                <w:rFonts w:asciiTheme="majorHAnsi" w:eastAsia="Times New Roman" w:hAnsiTheme="majorHAnsi" w:cstheme="majorHAnsi"/>
                <w:sz w:val="20"/>
                <w:szCs w:val="20"/>
                <w:vertAlign w:val="subscript"/>
                <w:lang w:eastAsia="vi-VN"/>
              </w:rPr>
              <w:t>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Tất cả các loại mà nơi đó chỉ có các động vật hiện diện</w:t>
            </w:r>
          </w:p>
        </w:tc>
      </w:tr>
      <w:tr w:rsidR="00FE06AE" w:rsidRPr="002812D7" w:rsidTr="00FE06AE">
        <w:trPr>
          <w:tblCellSpacing w:w="0" w:type="dxa"/>
        </w:trPr>
        <w:tc>
          <w:tcPr>
            <w:tcW w:w="2477"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65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nổ</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Bệnh viện, khu công nghiệp, bảo tàng, công trình nông nghiệp</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Khách sạn, trường học, văn phòng, nhà thờ, khu vui chơi công cộng, khu thương mại.</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kết cấu khác</w:t>
            </w:r>
          </w:p>
        </w:tc>
      </w:tr>
      <w:tr w:rsidR="00FE06AE" w:rsidRPr="002812D7" w:rsidTr="00FE06AE">
        <w:trPr>
          <w:tblCellSpacing w:w="0" w:type="dxa"/>
        </w:trPr>
        <w:tc>
          <w:tcPr>
            <w:tcW w:w="2477"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các hệ thống bên trong</w:t>
            </w:r>
          </w:p>
        </w:tc>
        <w:tc>
          <w:tcPr>
            <w:tcW w:w="65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nổ</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Bệnh viện, khu công nghiệp, khách sạn, văn phòng, khu thương mại</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tàng, công trình nông nghiệp, trường học, nhà thờ, khu vui chơi công cộng.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-4</w:t>
            </w:r>
          </w:p>
        </w:tc>
        <w:tc>
          <w:tcPr>
            <w:tcW w:w="481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kết cấu khác</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1: Trong các kết cấu có rủi ro nổ, các giá trị 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và L</w:t>
      </w:r>
      <w:r w:rsidRPr="002812D7">
        <w:rPr>
          <w:rFonts w:asciiTheme="majorHAnsi" w:eastAsia="Times New Roman" w:hAnsiTheme="majorHAnsi" w:cstheme="majorHAnsi"/>
          <w:color w:val="000000"/>
          <w:sz w:val="20"/>
          <w:szCs w:val="20"/>
          <w:vertAlign w:val="subscript"/>
          <w:lang w:eastAsia="vi-VN"/>
        </w:rPr>
        <w:t>O</w:t>
      </w:r>
      <w:r w:rsidRPr="002812D7">
        <w:rPr>
          <w:rFonts w:asciiTheme="majorHAnsi" w:eastAsia="Times New Roman" w:hAnsiTheme="majorHAnsi" w:cstheme="majorHAnsi"/>
          <w:color w:val="000000"/>
          <w:sz w:val="20"/>
          <w:szCs w:val="20"/>
          <w:lang w:eastAsia="vi-VN"/>
        </w:rPr>
        <w:t> cần phải đánh giá chi tiết hơn, trong đó tập trung xem xét tới loại kết cấu, rủi ro nổ, khái niệm khu vực của diện tích nguy hiểm và các biện pháp để đáp ứng cho rủi ro, vv...</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Khi thiệt hại cho một kết cấu do sét bao gồm cả các kết cấu hoặc môi trường xung quanh(ví dụ các chất thải hóa học hoặc phóng xạ), cần tính đến các tổn thất bổ sung (L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đểđánh giá tổng tổn thất (L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(C.14)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 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(C.15)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là tổn thất do thiệt hại vật chất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e</w:t>
      </w:r>
      <w:r w:rsidRPr="002812D7">
        <w:rPr>
          <w:rFonts w:asciiTheme="majorHAnsi" w:eastAsia="Times New Roman" w:hAnsiTheme="majorHAnsi" w:cstheme="majorHAnsi"/>
          <w:color w:val="000000"/>
          <w:sz w:val="20"/>
          <w:szCs w:val="20"/>
          <w:lang w:eastAsia="vi-VN"/>
        </w:rPr>
        <w:t> là tổng giá trị hàng hóa ở vị trí nguy hiểm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2: Nếu giá trị 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không xác định, thì ước lượng L</w:t>
      </w:r>
      <w:r w:rsidRPr="002812D7">
        <w:rPr>
          <w:rFonts w:asciiTheme="majorHAnsi" w:eastAsia="Times New Roman" w:hAnsiTheme="majorHAnsi" w:cstheme="majorHAnsi"/>
          <w:color w:val="000000"/>
          <w:sz w:val="20"/>
          <w:szCs w:val="20"/>
          <w:vertAlign w:val="subscript"/>
          <w:lang w:eastAsia="vi-VN"/>
        </w:rPr>
        <w:t>FT</w:t>
      </w:r>
      <w:r w:rsidRPr="002812D7">
        <w:rPr>
          <w:rFonts w:asciiTheme="majorHAnsi" w:eastAsia="Times New Roman" w:hAnsiTheme="majorHAnsi" w:cstheme="majorHAnsi"/>
          <w:color w:val="000000"/>
          <w:sz w:val="20"/>
          <w:szCs w:val="20"/>
          <w:lang w:eastAsia="vi-VN"/>
        </w:rPr>
        <w:t> = 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w:t>
      </w:r>
    </w:p>
    <w:p w:rsidR="00FE06AE" w:rsidRPr="002812D7" w:rsidRDefault="00FE06AE" w:rsidP="00FE06AE">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40" w:name="bookmark50"/>
      <w:r w:rsidRPr="002812D7">
        <w:rPr>
          <w:rFonts w:asciiTheme="majorHAnsi" w:eastAsia="Times New Roman" w:hAnsiTheme="majorHAnsi" w:cstheme="majorHAnsi"/>
          <w:b/>
          <w:bCs/>
          <w:color w:val="000000"/>
          <w:sz w:val="20"/>
          <w:szCs w:val="20"/>
          <w:lang w:eastAsia="vi-VN"/>
        </w:rPr>
        <w:t>Phụ lục D</w:t>
      </w:r>
      <w:bookmarkEnd w:id="40"/>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(tham khảo)</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Đánh giá chi phí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Chi phí tổn thất C</w:t>
      </w:r>
      <w:r w:rsidRPr="002812D7">
        <w:rPr>
          <w:rFonts w:asciiTheme="majorHAnsi" w:eastAsia="Times New Roman" w:hAnsiTheme="majorHAnsi" w:cstheme="majorHAnsi"/>
          <w:color w:val="000000"/>
          <w:sz w:val="20"/>
          <w:szCs w:val="20"/>
          <w:vertAlign w:val="subscript"/>
          <w:lang w:eastAsia="vi-VN"/>
        </w:rPr>
        <w:t>LZ</w:t>
      </w:r>
      <w:r w:rsidRPr="002812D7">
        <w:rPr>
          <w:rFonts w:asciiTheme="majorHAnsi" w:eastAsia="Times New Roman" w:hAnsiTheme="majorHAnsi" w:cstheme="majorHAnsi"/>
          <w:color w:val="000000"/>
          <w:sz w:val="20"/>
          <w:szCs w:val="20"/>
          <w:lang w:eastAsia="vi-VN"/>
        </w:rPr>
        <w:t> trong một khu vực có thể được tính theo công thức sau:</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LZ</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 </w:t>
      </w:r>
      <w:r w:rsidRPr="002812D7">
        <w:rPr>
          <w:rFonts w:asciiTheme="majorHAnsi" w:eastAsia="Times New Roman" w:hAnsiTheme="majorHAnsi" w:cstheme="majorHAnsi"/>
          <w:color w:val="000000"/>
          <w:sz w:val="20"/>
          <w:szCs w:val="20"/>
          <w:lang w:eastAsia="vi-VN"/>
        </w:rPr>
        <w:t>                                                                (D.1)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là rủi ro liên quan đến giá trị tổn thất trong khu vực, không có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là tổng giá trị của kết cấu (động vật, xây dựng, kiến trúc và các hệ thống bên trong gồm các hoạt động hiện thời của chúng).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Chi phí tổng tổn thất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trong kết cấu có thể được tính theo công thức sau:</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L </w:t>
      </w:r>
      <w:r w:rsidRPr="002812D7">
        <w:rPr>
          <w:rFonts w:asciiTheme="majorHAnsi" w:eastAsia="Times New Roman" w:hAnsiTheme="majorHAnsi" w:cstheme="majorHAnsi"/>
          <w:color w:val="000000"/>
          <w:sz w:val="20"/>
          <w:szCs w:val="20"/>
          <w:lang w:eastAsia="vi-VN"/>
        </w:rPr>
        <w:t>=</w:t>
      </w:r>
      <w:r w:rsidRPr="002812D7">
        <w:rPr>
          <w:rFonts w:asciiTheme="majorHAnsi" w:eastAsia="Times New Roman" w:hAnsiTheme="majorHAnsi" w:cstheme="majorHAnsi"/>
          <w:color w:val="000000"/>
          <w:sz w:val="20"/>
          <w:szCs w:val="20"/>
          <w:vertAlign w:val="subscript"/>
          <w:lang w:eastAsia="vi-VN"/>
        </w:rPr>
        <w:t> </w:t>
      </w:r>
      <w:r w:rsidRPr="002812D7">
        <w:rPr>
          <w:rFonts w:asciiTheme="majorHAnsi" w:eastAsia="Times New Roman" w:hAnsiTheme="majorHAnsi" w:cstheme="majorHAnsi"/>
          <w:color w:val="000000"/>
          <w:sz w:val="20"/>
          <w:szCs w:val="20"/>
          <w:lang w:eastAsia="vi-VN"/>
        </w:rPr>
        <w:t>åC</w:t>
      </w:r>
      <w:r w:rsidRPr="002812D7">
        <w:rPr>
          <w:rFonts w:asciiTheme="majorHAnsi" w:eastAsia="Times New Roman" w:hAnsiTheme="majorHAnsi" w:cstheme="majorHAnsi"/>
          <w:color w:val="000000"/>
          <w:sz w:val="20"/>
          <w:szCs w:val="20"/>
          <w:vertAlign w:val="subscript"/>
          <w:lang w:eastAsia="vi-VN"/>
        </w:rPr>
        <w:t>LZ = </w:t>
      </w: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                                                                                                                      </w:t>
      </w:r>
      <w:r w:rsidRPr="002812D7">
        <w:rPr>
          <w:rFonts w:asciiTheme="majorHAnsi" w:eastAsia="Times New Roman" w:hAnsiTheme="majorHAnsi" w:cstheme="majorHAnsi"/>
          <w:color w:val="000000"/>
          <w:sz w:val="20"/>
          <w:szCs w:val="20"/>
          <w:lang w:eastAsia="vi-VN"/>
        </w:rPr>
        <w:t>(D.2)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 åR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là rủi ro liên quan đến giá trị tổn thất, không có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Chi phí C</w:t>
      </w:r>
      <w:r w:rsidRPr="002812D7">
        <w:rPr>
          <w:rFonts w:asciiTheme="majorHAnsi" w:eastAsia="Times New Roman" w:hAnsiTheme="majorHAnsi" w:cstheme="majorHAnsi"/>
          <w:color w:val="000000"/>
          <w:sz w:val="20"/>
          <w:szCs w:val="20"/>
          <w:vertAlign w:val="subscript"/>
          <w:lang w:eastAsia="vi-VN"/>
        </w:rPr>
        <w:t>RLZ </w:t>
      </w:r>
      <w:r w:rsidRPr="002812D7">
        <w:rPr>
          <w:rFonts w:asciiTheme="majorHAnsi" w:eastAsia="Times New Roman" w:hAnsiTheme="majorHAnsi" w:cstheme="majorHAnsi"/>
          <w:color w:val="000000"/>
          <w:sz w:val="20"/>
          <w:szCs w:val="20"/>
          <w:lang w:eastAsia="vi-VN"/>
        </w:rPr>
        <w:t>của tổn thất còn lại trong một khu vực mặc dù có thể tính các biện pháp bảo vệ theo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RLZ = </w:t>
      </w: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                                                                                                                                </w:t>
      </w:r>
      <w:r w:rsidRPr="002812D7">
        <w:rPr>
          <w:rFonts w:asciiTheme="majorHAnsi" w:eastAsia="Times New Roman" w:hAnsiTheme="majorHAnsi" w:cstheme="majorHAnsi"/>
          <w:color w:val="000000"/>
          <w:sz w:val="20"/>
          <w:szCs w:val="20"/>
          <w:lang w:eastAsia="vi-VN"/>
        </w:rPr>
        <w:t>(D.3)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là rủi ro liên quan đến giá trị tổn thất trong khu vực, có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Tổng chi phí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của giá trị tổn thất còn lại trong kết cấu mặc dù có thể tính toán các biện pháp bảo vệ bằng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 å C</w:t>
      </w:r>
      <w:r w:rsidRPr="002812D7">
        <w:rPr>
          <w:rFonts w:asciiTheme="majorHAnsi" w:eastAsia="Times New Roman" w:hAnsiTheme="majorHAnsi" w:cstheme="majorHAnsi"/>
          <w:color w:val="000000"/>
          <w:sz w:val="20"/>
          <w:szCs w:val="20"/>
          <w:vertAlign w:val="subscript"/>
          <w:lang w:eastAsia="vi-VN"/>
        </w:rPr>
        <w:t>RLZ</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(D.4)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 å R’</w:t>
      </w:r>
      <w:r w:rsidRPr="002812D7">
        <w:rPr>
          <w:rFonts w:asciiTheme="majorHAnsi" w:eastAsia="Times New Roman" w:hAnsiTheme="majorHAnsi" w:cstheme="majorHAnsi"/>
          <w:color w:val="000000"/>
          <w:sz w:val="20"/>
          <w:szCs w:val="20"/>
          <w:vertAlign w:val="subscript"/>
          <w:lang w:eastAsia="vi-VN"/>
        </w:rPr>
        <w:t>4Z</w:t>
      </w:r>
      <w:r w:rsidRPr="002812D7">
        <w:rPr>
          <w:rFonts w:asciiTheme="majorHAnsi" w:eastAsia="Times New Roman" w:hAnsiTheme="majorHAnsi" w:cstheme="majorHAnsi"/>
          <w:color w:val="000000"/>
          <w:sz w:val="20"/>
          <w:szCs w:val="20"/>
          <w:lang w:eastAsia="vi-VN"/>
        </w:rPr>
        <w:t> là rủi ro liên quan đến giá trị tổn thất trong kết cấu, có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Tổng chi phí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hàng năm của các biện pháp bảo vệ có thể tính toán bằng công thức:</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x (i + a + m)                                                    (D.5)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đó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là chi phí của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i là lãi suất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 là tốc độ hao mòn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m là tỷ số bảo trì</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Thành tiền tiết kiệm hàng năm là</w:t>
      </w:r>
    </w:p>
    <w:p w:rsidR="00FE06AE" w:rsidRPr="002812D7" w:rsidRDefault="00FE06AE" w:rsidP="00FE06AE">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(D.6)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Việc bảo vệ được hợp lý nếu thành tiền tiết kiệm hàng năm S</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&gt; 0</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Phụ lục E</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(tham khảo)</w:t>
      </w:r>
    </w:p>
    <w:p w:rsidR="00FE06AE" w:rsidRPr="002812D7" w:rsidRDefault="00FE06AE" w:rsidP="00FE06AE">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41" w:name="bookmark51"/>
      <w:r w:rsidRPr="002812D7">
        <w:rPr>
          <w:rFonts w:asciiTheme="majorHAnsi" w:eastAsia="Times New Roman" w:hAnsiTheme="majorHAnsi" w:cstheme="majorHAnsi"/>
          <w:b/>
          <w:bCs/>
          <w:color w:val="000000"/>
          <w:sz w:val="20"/>
          <w:szCs w:val="20"/>
          <w:lang w:eastAsia="vi-VN"/>
        </w:rPr>
        <w:t>Ph</w:t>
      </w:r>
      <w:bookmarkEnd w:id="41"/>
      <w:r w:rsidRPr="002812D7">
        <w:rPr>
          <w:rFonts w:asciiTheme="majorHAnsi" w:eastAsia="Times New Roman" w:hAnsiTheme="majorHAnsi" w:cstheme="majorHAnsi"/>
          <w:b/>
          <w:bCs/>
          <w:color w:val="000000"/>
          <w:sz w:val="20"/>
          <w:szCs w:val="20"/>
          <w:lang w:eastAsia="vi-VN"/>
        </w:rPr>
        <w:t>ân tích các trường hợp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E.1. Qui định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Phụ lục E trường hợp nghiên cứu liên quan đến nhà ở ngoại thành, một tòa nhà văn phòng, một bệnh viện và một chung cư được xây dựng với mục đích chỉ rõ</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cách tính toán rủi ro và xác định nhu cầu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đóng góp của các thành phần rủi ro khác tới toàn bộ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ảnh hưởng của các biện pháp bảo vệ khác để giảm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phương pháp lựa chọn trong số các giải pháp bảo vệ khác tính đến hiệu quả về chi phí.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CHÚ THÍCH: Chương này trình bày dữ liệu giả định cho tất cả các trường hợp. Nó được dùng để cung cấp thông tin về đánh giá rủi ro nhằm minh họa các nguyên lý có trong tiêu chuẩn này này. Nó không được dùng để giải quyết các khía cạnh duy nhất của các điều kiện tồn tại trong tất cả các phương tiện hoặc hệ thống.</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2" w:name="bookmark52"/>
      <w:r w:rsidRPr="002812D7">
        <w:rPr>
          <w:rFonts w:asciiTheme="majorHAnsi" w:eastAsia="Times New Roman" w:hAnsiTheme="majorHAnsi" w:cstheme="majorHAnsi"/>
          <w:b/>
          <w:bCs/>
          <w:color w:val="000000"/>
          <w:sz w:val="20"/>
          <w:szCs w:val="20"/>
          <w:lang w:eastAsia="vi-VN"/>
        </w:rPr>
        <w:t>E.2</w:t>
      </w:r>
      <w:bookmarkEnd w:id="42"/>
      <w:r w:rsidRPr="002812D7">
        <w:rPr>
          <w:rFonts w:asciiTheme="majorHAnsi" w:eastAsia="Times New Roman" w:hAnsiTheme="majorHAnsi" w:cstheme="majorHAnsi"/>
          <w:b/>
          <w:bCs/>
          <w:color w:val="000000"/>
          <w:sz w:val="20"/>
          <w:szCs w:val="20"/>
          <w:lang w:eastAsia="vi-VN"/>
        </w:rPr>
        <w:t>. Nhà ngoại thành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Trường hợp nghiên cứu đầu tiên, một nhà ngoại thành được xem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 thất về cuộc sống con người (L1) và tổn thất kinh tế (L4) có liên quan tới loại kết cấu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Yêu cầu đánh giá nhu cầu bảo vệ. Điều này có nghĩa chỉ cần thiết xác định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cho tổn thất về cuộc sống con người (L1) có các thành phần rủi ro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(theoBảng 2) và so sánh nó với rủi ro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(theo Bảng 4). Các biện pháp bảo vệthích hợp để giảm thiểu rủi ro như vậy sẽ được lựa chọn.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Quyết định tiếp theo của chủ sở hữu mà không yêu cầu đánh giá kinh tế thì không xét tới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về tổn thất kinh tế (L4).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1B38811F" wp14:editId="61BE3DD4">
            <wp:extent cx="5264785" cy="1208405"/>
            <wp:effectExtent l="0" t="0" r="0" b="0"/>
            <wp:docPr id="5" name="Picture 5" descr="http://thuvienphapluat.vn/doc2htm/00912665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912665_files/image01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64785" cy="120840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CHÚ DẪN</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các phòng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E.1 - Nhà ở ngoại thành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E.2.1. Dữ liệu và các đặc trưng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Nhà ở ngoại thành nằm trong lãnh thổ bằng phẳng không có các kết cấu lân cận. Mật độ sét đánh là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 4 trên mỗi 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hàng năm. Năm người sống trong nhà. Đây cũng là tổng số người được xem xét, giả định rằng không có người bên ngoài ngôi nhà khi có bão.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cho ngôi nhà và môi trường xung quanh của nó được đưa ra trong Bảng E.1.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cho các đường dây đầu vào và các hệ thống bên trong của chúng được nối tới đường dây điện được đưa ra trong Bảng E.2 và tới đường dây viễn thông được đưa ra trong Bảng E.3.</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E.1 - Nhà ở ngoại thành: Các đặc trưng về môi trường và kết cấu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2264"/>
        <w:gridCol w:w="1132"/>
        <w:gridCol w:w="1132"/>
        <w:gridCol w:w="1415"/>
      </w:tblGrid>
      <w:tr w:rsidR="00FE06AE" w:rsidRPr="002812D7" w:rsidTr="00FE06AE">
        <w:trPr>
          <w:tblCellSpacing w:w="0" w:type="dxa"/>
        </w:trPr>
        <w:tc>
          <w:tcPr>
            <w:tcW w:w="2942"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3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41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Mật độ sét đánh xuống đất (1/km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/năm)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Kích thước của kết cấu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 W, H</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15, 20, 6</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vị trí của kết cấu</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LPS</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B.2</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Liên kết đẳng thế</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B.7</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ngoài không gian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S1</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(B.5)</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E.2 - Nhà ngoại thành: Đường dây điện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2295"/>
        <w:gridCol w:w="1147"/>
        <w:gridCol w:w="956"/>
        <w:gridCol w:w="1817"/>
      </w:tblGrid>
      <w:tr w:rsidR="00FE06AE" w:rsidRPr="002812D7" w:rsidTr="00FE06AE">
        <w:trPr>
          <w:tblCellSpacing w:w="0" w:type="dxa"/>
        </w:trPr>
        <w:tc>
          <w:tcPr>
            <w:tcW w:w="2791"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9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4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5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81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r w:rsidRPr="002812D7">
              <w:rPr>
                <w:rFonts w:asciiTheme="majorHAnsi" w:eastAsia="Times New Roman" w:hAnsiTheme="majorHAnsi" w:cstheme="majorHAnsi"/>
                <w:sz w:val="20"/>
                <w:szCs w:val="20"/>
                <w:vertAlign w:val="superscript"/>
                <w:lang w:eastAsia="vi-VN"/>
              </w:rPr>
              <w:t>a</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hạ áp</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Nông thôn</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791"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9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9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2,5</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9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5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18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r w:rsidR="00FE06AE" w:rsidRPr="002812D7" w:rsidTr="00FE06AE">
        <w:trPr>
          <w:tblCellSpacing w:w="0" w:type="dxa"/>
        </w:trPr>
        <w:tc>
          <w:tcPr>
            <w:tcW w:w="9006" w:type="dxa"/>
            <w:gridSpan w:val="5"/>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Khi chiều dài L</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 của đoạn dây không xác định, giả định L</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 = 1000m (Điều A.4 và Điều A.5)</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E.3 - Nhà ngoại thành: Đường dây viễn thông (TLC)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264"/>
        <w:gridCol w:w="1132"/>
        <w:gridCol w:w="943"/>
        <w:gridCol w:w="1793"/>
      </w:tblGrid>
      <w:tr w:rsidR="00FE06AE" w:rsidRPr="002812D7" w:rsidTr="00FE06AE">
        <w:trPr>
          <w:tblCellSpacing w:w="0" w:type="dxa"/>
        </w:trPr>
        <w:tc>
          <w:tcPr>
            <w:tcW w:w="2754"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4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9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r w:rsidRPr="002812D7">
              <w:rPr>
                <w:rFonts w:asciiTheme="majorHAnsi" w:eastAsia="Times New Roman" w:hAnsiTheme="majorHAnsi" w:cstheme="majorHAnsi"/>
                <w:sz w:val="20"/>
                <w:szCs w:val="20"/>
                <w:vertAlign w:val="superscript"/>
                <w:lang w:eastAsia="vi-VN"/>
              </w:rPr>
              <w:t>a</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Trên 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viễn thông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Yếu tố môi trường</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Nông thôn</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0,67</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r w:rsidR="00FE06AE" w:rsidRPr="002812D7" w:rsidTr="00FE06AE">
        <w:trPr>
          <w:tblCellSpacing w:w="0" w:type="dxa"/>
        </w:trPr>
        <w:tc>
          <w:tcPr>
            <w:tcW w:w="8886" w:type="dxa"/>
            <w:gridSpan w:val="5"/>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vertAlign w:val="superscript"/>
                <w:lang w:eastAsia="vi-VN"/>
              </w:rPr>
              <w:t>a</w:t>
            </w:r>
            <w:r w:rsidRPr="002812D7">
              <w:rPr>
                <w:rFonts w:asciiTheme="majorHAnsi" w:eastAsia="Times New Roman" w:hAnsiTheme="majorHAnsi" w:cstheme="majorHAnsi"/>
                <w:sz w:val="20"/>
                <w:szCs w:val="20"/>
                <w:lang w:eastAsia="vi-VN"/>
              </w:rPr>
              <w:t> Khi chiều dài L</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 của đoạn dây không xác định, giả định L</w:t>
            </w:r>
            <w:r w:rsidRPr="002812D7">
              <w:rPr>
                <w:rFonts w:asciiTheme="majorHAnsi" w:eastAsia="Times New Roman" w:hAnsiTheme="majorHAnsi" w:cstheme="majorHAnsi"/>
                <w:sz w:val="20"/>
                <w:szCs w:val="20"/>
                <w:vertAlign w:val="subscript"/>
                <w:lang w:eastAsia="vi-VN"/>
              </w:rPr>
              <w:t>L</w:t>
            </w:r>
            <w:r w:rsidRPr="002812D7">
              <w:rPr>
                <w:rFonts w:asciiTheme="majorHAnsi" w:eastAsia="Times New Roman" w:hAnsiTheme="majorHAnsi" w:cstheme="majorHAnsi"/>
                <w:sz w:val="20"/>
                <w:szCs w:val="20"/>
                <w:lang w:eastAsia="vi-VN"/>
              </w:rPr>
              <w:t> = 1000m (Điều A.4 và Điều A.5)</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E.2 .2. Định nghĩa các khu vực trong nhà ngoại thành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khu vực chính sau đây có thể được định nghĩa: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(bên trong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khu vực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giả định rằng không có người ở bên ngoài tòa nhà. Do đó rủi ro bị điệngiật của người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0. Vì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chỉ là thành phần rủi ro bên ngoài tòa nhà, khu vực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có thể được bỏ qua hoàn toàn.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Bên trong tòa nhà chỉ có một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được xác định tính đến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Cả hai hệ thống bên trong (điện và viễn thông) mở rộng khắp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Không có bảo vệ không gian,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là một khoang chống cháy duy nhất,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tổn thất được cho là không thay đổi trong tất cả tòa nhà và tương ứng với các giá trị trung bình điển hình của Bảng C.1.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yếu tố kết quả có giá trị đối với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được báo cáo trong Bảng E.4.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E.4 - Nhà ngoại thành: Các yếu tố có giá trị trong khu vực Z</w:t>
      </w:r>
      <w:r w:rsidRPr="002812D7">
        <w:rPr>
          <w:rFonts w:asciiTheme="majorHAnsi" w:eastAsia="Times New Roman" w:hAnsiTheme="majorHAnsi" w:cstheme="majorHAnsi"/>
          <w:b/>
          <w:bCs/>
          <w:color w:val="000000"/>
          <w:sz w:val="20"/>
          <w:szCs w:val="20"/>
          <w:vertAlign w:val="subscript"/>
          <w:lang w:eastAsia="vi-VN"/>
        </w:rPr>
        <w:t>2</w:t>
      </w:r>
      <w:r w:rsidRPr="002812D7">
        <w:rPr>
          <w:rFonts w:asciiTheme="majorHAnsi" w:eastAsia="Times New Roman" w:hAnsiTheme="majorHAnsi" w:cstheme="majorHAnsi"/>
          <w:b/>
          <w:bCs/>
          <w:color w:val="000000"/>
          <w:sz w:val="20"/>
          <w:szCs w:val="20"/>
          <w:lang w:eastAsia="vi-VN"/>
        </w:rPr>
        <w:t> (bên trong tòa nhà)</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2669"/>
        <w:gridCol w:w="2110"/>
        <w:gridCol w:w="767"/>
        <w:gridCol w:w="767"/>
        <w:gridCol w:w="1823"/>
      </w:tblGrid>
      <w:tr w:rsidR="00FE06AE" w:rsidRPr="002812D7" w:rsidTr="00FE06AE">
        <w:trPr>
          <w:tblCellSpacing w:w="0" w:type="dxa"/>
        </w:trPr>
        <w:tc>
          <w:tcPr>
            <w:tcW w:w="3568"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110"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6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6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82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viễn thông</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99"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26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6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99"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26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(Mạch vòng lớn &gt; 10m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6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3568"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L1: Tổn thất về cuộc sống con người</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Không có</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82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trong khu vực</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5/5 x 8760/8760</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3568"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11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dẫn đến</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A</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-7</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(C.1)</w:t>
            </w:r>
          </w:p>
        </w:tc>
      </w:tr>
      <w:tr w:rsidR="00FE06AE" w:rsidRPr="002812D7" w:rsidTr="00FE06AE">
        <w:trPr>
          <w:tblCellSpacing w:w="0" w:type="dxa"/>
        </w:trPr>
        <w:tc>
          <w:tcPr>
            <w:tcW w:w="3568"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110"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U</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-7</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B</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-4</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(C.3)</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V</w:t>
            </w:r>
          </w:p>
        </w:tc>
        <w:tc>
          <w:tcPr>
            <w:tcW w:w="76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-4</w:t>
            </w:r>
          </w:p>
        </w:tc>
        <w:tc>
          <w:tcPr>
            <w:tcW w:w="182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(C.3)</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E.2.3. Tính toán các số lượng có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phép tính toán được đưa ra trong Bảng E.5 đối với các diện tích thu nhận và trong Bảng E.6 đối với số các trường hợp nguy hiểm dự kiến.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E.5 - Nhà ngoại thành: Các diện tích thu nhận của kết cấu và các đường dây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755"/>
        <w:gridCol w:w="1132"/>
        <w:gridCol w:w="1321"/>
        <w:gridCol w:w="4434"/>
      </w:tblGrid>
      <w:tr w:rsidR="00FE06AE" w:rsidRPr="002812D7" w:rsidTr="00FE06AE">
        <w:trPr>
          <w:tblCellSpacing w:w="0" w:type="dxa"/>
        </w:trPr>
        <w:tc>
          <w:tcPr>
            <w:tcW w:w="1245"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32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43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2,58 x 10</w:t>
            </w:r>
            <w:r w:rsidRPr="002812D7">
              <w:rPr>
                <w:rFonts w:asciiTheme="majorHAnsi" w:eastAsia="Times New Roman" w:hAnsiTheme="majorHAnsi" w:cstheme="majorHAnsi"/>
                <w:sz w:val="20"/>
                <w:szCs w:val="20"/>
                <w:vertAlign w:val="superscript"/>
                <w:lang w:eastAsia="vi-VN"/>
              </w:rPr>
              <w:t>3</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7"/>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=L x W + 2 x (3 x H) x (L + W) + p x(3 x H)</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M</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(A.7)</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4</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6</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4000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DJ/P</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L/T</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4</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l/T</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6</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4000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DJ/T</w:t>
            </w:r>
          </w:p>
        </w:tc>
        <w:tc>
          <w:tcPr>
            <w:tcW w:w="11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3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E.6 - Nhà ngoại thành: Số các trường hợp nguy hiểm dự kiến hàng năm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755"/>
        <w:gridCol w:w="1321"/>
        <w:gridCol w:w="1321"/>
        <w:gridCol w:w="4245"/>
      </w:tblGrid>
      <w:tr w:rsidR="00FE06AE" w:rsidRPr="002812D7" w:rsidTr="00FE06AE">
        <w:trPr>
          <w:tblCellSpacing w:w="0" w:type="dxa"/>
        </w:trPr>
        <w:tc>
          <w:tcPr>
            <w:tcW w:w="1245"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32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32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24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1,03 x 10</w:t>
            </w:r>
            <w:r w:rsidRPr="002812D7">
              <w:rPr>
                <w:rFonts w:asciiTheme="majorHAnsi" w:eastAsia="Times New Roman" w:hAnsiTheme="majorHAnsi" w:cstheme="majorHAnsi"/>
                <w:sz w:val="20"/>
                <w:szCs w:val="20"/>
                <w:vertAlign w:val="superscript"/>
                <w:lang w:eastAsia="vi-VN"/>
              </w:rPr>
              <w:t>-2</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(A.4)</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 x </w:t>
            </w: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(A.6)</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 x 10</w:t>
            </w:r>
            <w:r w:rsidRPr="002812D7">
              <w:rPr>
                <w:rFonts w:asciiTheme="majorHAnsi" w:eastAsia="Times New Roman" w:hAnsiTheme="majorHAnsi" w:cstheme="majorHAnsi"/>
                <w:sz w:val="20"/>
                <w:szCs w:val="20"/>
                <w:vertAlign w:val="superscript"/>
                <w:lang w:eastAsia="vi-VN"/>
              </w:rPr>
              <w:t>-2</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T/P</w:t>
            </w:r>
            <w:r w:rsidRPr="002812D7">
              <w:rPr>
                <w:rFonts w:asciiTheme="majorHAnsi" w:eastAsia="Times New Roman" w:hAnsiTheme="majorHAnsi" w:cstheme="majorHAnsi"/>
                <w:sz w:val="20"/>
                <w:szCs w:val="20"/>
                <w:lang w:eastAsia="vi-VN"/>
              </w:rPr>
              <w:t>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8,00</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T/P</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DJ/P</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245"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1,60 x 10</w:t>
            </w:r>
            <w:r w:rsidRPr="002812D7">
              <w:rPr>
                <w:rFonts w:asciiTheme="majorHAnsi" w:eastAsia="Times New Roman" w:hAnsiTheme="majorHAnsi" w:cstheme="majorHAnsi"/>
                <w:sz w:val="20"/>
                <w:szCs w:val="20"/>
                <w:vertAlign w:val="superscript"/>
                <w:lang w:eastAsia="vi-VN"/>
              </w:rPr>
              <w:t>-1</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16</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DJ/T</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2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24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E.2.4.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Xác định nhu cầu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có thể được biểu diễn theo phương trình (1) bằng tổng của các thành phần sau đây:</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U/P</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V/P</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U/T</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V/T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được đánh giá theo Bảng 6.</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có liên quan và đánh giá rủi ro tổng cộng được đưa ra trong Bảng E.7</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E.7 - Nhà ngoại thành: Rủi ro R</w:t>
      </w:r>
      <w:r w:rsidRPr="002812D7">
        <w:rPr>
          <w:rFonts w:asciiTheme="majorHAnsi" w:eastAsia="Times New Roman" w:hAnsiTheme="majorHAnsi" w:cstheme="majorHAnsi"/>
          <w:b/>
          <w:bCs/>
          <w:color w:val="000000"/>
          <w:sz w:val="20"/>
          <w:szCs w:val="20"/>
          <w:vertAlign w:val="subscript"/>
          <w:lang w:eastAsia="vi-VN"/>
        </w:rPr>
        <w:t>1 </w:t>
      </w:r>
      <w:r w:rsidRPr="002812D7">
        <w:rPr>
          <w:rFonts w:asciiTheme="majorHAnsi" w:eastAsia="Times New Roman" w:hAnsiTheme="majorHAnsi" w:cstheme="majorHAnsi"/>
          <w:b/>
          <w:bCs/>
          <w:color w:val="000000"/>
          <w:sz w:val="20"/>
          <w:szCs w:val="20"/>
          <w:lang w:eastAsia="vi-VN"/>
        </w:rPr>
        <w:t>đối với kết cấu không được bảo vệ (các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887"/>
        <w:gridCol w:w="2453"/>
        <w:gridCol w:w="943"/>
        <w:gridCol w:w="1227"/>
      </w:tblGrid>
      <w:tr w:rsidR="00FE06AE" w:rsidRPr="002812D7" w:rsidTr="00FE06AE">
        <w:trPr>
          <w:tblCellSpacing w:w="0" w:type="dxa"/>
        </w:trPr>
        <w:tc>
          <w:tcPr>
            <w:tcW w:w="2376"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188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2453"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943"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122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 Tổn thương</w:t>
            </w:r>
          </w:p>
        </w:tc>
        <w:tc>
          <w:tcPr>
            <w:tcW w:w="188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24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4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8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U/T</w:t>
            </w:r>
          </w:p>
        </w:tc>
        <w:tc>
          <w:tcPr>
            <w:tcW w:w="24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4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r>
      <w:tr w:rsidR="00FE06AE" w:rsidRPr="002812D7" w:rsidTr="00FE06AE">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 Thiệt hại vật chất</w:t>
            </w:r>
          </w:p>
        </w:tc>
        <w:tc>
          <w:tcPr>
            <w:tcW w:w="188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24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4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0,103</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0,103</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8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V/T</w:t>
            </w:r>
          </w:p>
        </w:tc>
        <w:tc>
          <w:tcPr>
            <w:tcW w:w="24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4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2,40</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2,40</w:t>
            </w:r>
          </w:p>
        </w:tc>
      </w:tr>
      <w:tr w:rsidR="00FE06AE" w:rsidRPr="002812D7" w:rsidTr="00FE06AE">
        <w:trPr>
          <w:tblCellSpacing w:w="0" w:type="dxa"/>
        </w:trPr>
        <w:tc>
          <w:tcPr>
            <w:tcW w:w="4263"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24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w:t>
            </w:r>
          </w:p>
        </w:tc>
        <w:tc>
          <w:tcPr>
            <w:tcW w:w="94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2,51</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2,51</w:t>
            </w:r>
          </w:p>
        </w:tc>
      </w:tr>
      <w:tr w:rsidR="00FE06AE" w:rsidRPr="002812D7" w:rsidTr="00FE06AE">
        <w:trPr>
          <w:tblCellSpacing w:w="0" w:type="dxa"/>
        </w:trPr>
        <w:tc>
          <w:tcPr>
            <w:tcW w:w="4263"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3396" w:type="dxa"/>
            <w:gridSpan w:val="2"/>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được yêu cầu</w:t>
            </w:r>
          </w:p>
        </w:tc>
        <w:tc>
          <w:tcPr>
            <w:tcW w:w="122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Vì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 2,51 x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b/>
          <w:bCs/>
          <w:color w:val="000000"/>
          <w:sz w:val="20"/>
          <w:szCs w:val="20"/>
          <w:vertAlign w:val="superscript"/>
          <w:lang w:eastAsia="vi-VN"/>
        </w:rPr>
        <w:t> </w:t>
      </w:r>
      <w:r w:rsidRPr="002812D7">
        <w:rPr>
          <w:rFonts w:asciiTheme="majorHAnsi" w:eastAsia="Times New Roman" w:hAnsiTheme="majorHAnsi" w:cstheme="majorHAnsi"/>
          <w:color w:val="000000"/>
          <w:sz w:val="20"/>
          <w:szCs w:val="20"/>
          <w:lang w:eastAsia="vi-VN"/>
        </w:rPr>
        <w:t>cao hơn giá trị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nên yêu cầu bảo vệ chống sét cho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E.2.5.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Lựa chọn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Theo Bảng E.7 những đóng góp chính vào giá trị rủi ro được xác định bởi: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là 96% (sét đánh vào các đường dây);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là 4% (sét đánh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Để giảm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tới giá trị cho phép, các biện pháp bảo vệ ảnh hưởng đến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cần được xem xét. Các biện pháp thích hợp bao gồm: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a) Lắp thiết bị SPD của mức bảo vệ chống sét LPL cấp IV ở đầu vào đường dây (liên kết đẳng thế sét) để bảo vệ cả đường dây điện và viễn thông trong nhà. Theo Bảng B.7 điều này giảm giá trị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(do thiết bị SPD nối trên đường dây) từ 1 xuống 0,05 và các giá trị sau cùng của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và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theo cùng hệ số;</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 Lắp một hệ thống LPS cấp IV (gồm liên kết chống sét đẳng thế bắt buộc). Theo Bảng B.2 và B.7, việc này làm giảm giá trị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từ 1 xuống 0,2 và giá trị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(do nối các thiết bị SPD trên đường dây) từ 1 xuống 0,05 và cuối cùng các giá trị P</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và P</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theo cùng hệ số.</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Đưa các giá trị này vào các công thức, thu được những giá trị mới của các thành phần rủi ro, như thể hiện trong Bảng E.8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E.8 - Nhà ngoại thành: Thành phần rủi ro liên quan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cho kết cấu cần bảo vệ</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1731"/>
        <w:gridCol w:w="2608"/>
        <w:gridCol w:w="2547"/>
      </w:tblGrid>
      <w:tr w:rsidR="00FE06AE" w:rsidRPr="002812D7" w:rsidTr="00FE06AE">
        <w:trPr>
          <w:tblCellSpacing w:w="0" w:type="dxa"/>
        </w:trPr>
        <w:tc>
          <w:tcPr>
            <w:tcW w:w="1999"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73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2608"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 trường hợp a)</w:t>
            </w:r>
            <w:r w:rsidRPr="002812D7">
              <w:rPr>
                <w:rFonts w:asciiTheme="majorHAnsi" w:eastAsia="Times New Roman" w:hAnsiTheme="majorHAnsi" w:cstheme="majorHAnsi"/>
                <w:b/>
                <w:bCs/>
                <w:sz w:val="20"/>
                <w:szCs w:val="20"/>
                <w:lang w:eastAsia="vi-VN"/>
              </w:rPr>
              <w:br/>
              <w:t>x (10</w:t>
            </w:r>
            <w:r w:rsidRPr="002812D7">
              <w:rPr>
                <w:rFonts w:asciiTheme="majorHAnsi" w:eastAsia="Times New Roman" w:hAnsiTheme="majorHAnsi" w:cstheme="majorHAnsi"/>
                <w:b/>
                <w:bCs/>
                <w:sz w:val="20"/>
                <w:szCs w:val="20"/>
                <w:vertAlign w:val="superscript"/>
                <w:lang w:eastAsia="vi-VN"/>
              </w:rPr>
              <w:t>-5</w:t>
            </w:r>
            <w:r w:rsidRPr="002812D7">
              <w:rPr>
                <w:rFonts w:asciiTheme="majorHAnsi" w:eastAsia="Times New Roman" w:hAnsiTheme="majorHAnsi" w:cstheme="majorHAnsi"/>
                <w:b/>
                <w:bCs/>
                <w:sz w:val="20"/>
                <w:szCs w:val="20"/>
                <w:lang w:eastAsia="vi-VN"/>
              </w:rPr>
              <w:t>)</w:t>
            </w:r>
          </w:p>
        </w:tc>
        <w:tc>
          <w:tcPr>
            <w:tcW w:w="254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 trường hợp b)</w:t>
            </w:r>
            <w:r w:rsidRPr="002812D7">
              <w:rPr>
                <w:rFonts w:asciiTheme="majorHAnsi" w:eastAsia="Times New Roman" w:hAnsiTheme="majorHAnsi" w:cstheme="majorHAnsi"/>
                <w:b/>
                <w:bCs/>
                <w:sz w:val="20"/>
                <w:szCs w:val="20"/>
                <w:lang w:eastAsia="vi-VN"/>
              </w:rPr>
              <w:br/>
              <w:t>x (10</w:t>
            </w:r>
            <w:r w:rsidRPr="002812D7">
              <w:rPr>
                <w:rFonts w:asciiTheme="majorHAnsi" w:eastAsia="Times New Roman" w:hAnsiTheme="majorHAnsi" w:cstheme="majorHAnsi"/>
                <w:b/>
                <w:bCs/>
                <w:sz w:val="20"/>
                <w:szCs w:val="20"/>
                <w:vertAlign w:val="superscript"/>
                <w:lang w:eastAsia="vi-VN"/>
              </w:rPr>
              <w:t>-5</w:t>
            </w:r>
            <w:r w:rsidRPr="002812D7">
              <w:rPr>
                <w:rFonts w:asciiTheme="majorHAnsi" w:eastAsia="Times New Roman" w:hAnsiTheme="majorHAnsi" w:cstheme="majorHAnsi"/>
                <w:b/>
                <w:bCs/>
                <w:sz w:val="20"/>
                <w:szCs w:val="20"/>
                <w:lang w:eastAsia="vi-VN"/>
              </w:rPr>
              <w:t>)</w:t>
            </w:r>
          </w:p>
        </w:tc>
      </w:tr>
      <w:tr w:rsidR="00FE06AE" w:rsidRPr="002812D7" w:rsidTr="00FE06AE">
        <w:trPr>
          <w:tblCellSpacing w:w="0" w:type="dxa"/>
        </w:trPr>
        <w:tc>
          <w:tcPr>
            <w:tcW w:w="1999"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17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260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25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U/T</w:t>
            </w:r>
          </w:p>
        </w:tc>
        <w:tc>
          <w:tcPr>
            <w:tcW w:w="260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25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r>
      <w:tr w:rsidR="00FE06AE" w:rsidRPr="002812D7" w:rsidTr="00FE06AE">
        <w:trPr>
          <w:tblCellSpacing w:w="0" w:type="dxa"/>
        </w:trPr>
        <w:tc>
          <w:tcPr>
            <w:tcW w:w="1999"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7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260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0,103</w:t>
            </w:r>
          </w:p>
        </w:tc>
        <w:tc>
          <w:tcPr>
            <w:tcW w:w="25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0,021</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p>
        </w:tc>
        <w:tc>
          <w:tcPr>
            <w:tcW w:w="260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0,120</w:t>
            </w:r>
          </w:p>
        </w:tc>
        <w:tc>
          <w:tcPr>
            <w:tcW w:w="25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0,120</w:t>
            </w:r>
          </w:p>
        </w:tc>
      </w:tr>
      <w:tr w:rsidR="00FE06AE" w:rsidRPr="002812D7" w:rsidTr="00FE06AE">
        <w:trPr>
          <w:tblCellSpacing w:w="0" w:type="dxa"/>
        </w:trPr>
        <w:tc>
          <w:tcPr>
            <w:tcW w:w="1999"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173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p>
        </w:tc>
        <w:tc>
          <w:tcPr>
            <w:tcW w:w="260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0,223</w:t>
            </w:r>
          </w:p>
        </w:tc>
        <w:tc>
          <w:tcPr>
            <w:tcW w:w="25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0,141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Lựa chọn giải pháp được quyết định vào các yếu tố kinh tế và kỹ thuật.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 Tòa nhà văn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Nghiên cứu trường hợp thứ hai, một tòa nhà văn phòng có kho, văn phòng và trung tâm máy tính được xét tới (Hình E.2 ).</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 thất về cuộc sống con người (L1) và tổn thất kinh tế (L4) có liên quan với loại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Được yêu cầu đánh giá nhu cầu bảo vệ. Điều này có nghĩa chỉ cần xác định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đối với tổn thất về cuộc sống con người (L1) có các thành phần rủi ro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(theo Bảng 2) và so sánh nó với rủi ro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(theo Bảng 4). Các biện pháp bảo vệ phù hợp sẽ được lựa chọn để giảm rủi ro bằng hoặc thấp hơn rủi ro cho phép.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Quyết định tiếp theo của chủ sở hữu mà không yêu cầu đánh giá kinh tế thì không xét tới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về tổn thất kinh tế (L4).</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5A56D75D" wp14:editId="5090F376">
            <wp:extent cx="5275580" cy="1645920"/>
            <wp:effectExtent l="0" t="0" r="1270" b="0"/>
            <wp:docPr id="4" name="Picture 4" descr="http://thuvienphapluat.vn/doc2htm/00912665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912665_files/image01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5580" cy="1645920"/>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CHÚ DẪN: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lối vào (bên ngoài)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vườn (bên trong)</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3" w:name="bookmark53"/>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bookmarkEnd w:id="43"/>
      <w:r w:rsidRPr="002812D7">
        <w:rPr>
          <w:rFonts w:asciiTheme="majorHAnsi" w:eastAsia="Times New Roman" w:hAnsiTheme="majorHAnsi" w:cstheme="majorHAnsi"/>
          <w:color w:val="000000"/>
          <w:sz w:val="20"/>
          <w:szCs w:val="20"/>
          <w:lang w:eastAsia="vi-VN"/>
        </w:rPr>
        <w:t>: kho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văn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5</w:t>
      </w:r>
      <w:r w:rsidRPr="002812D7">
        <w:rPr>
          <w:rFonts w:asciiTheme="majorHAnsi" w:eastAsia="Times New Roman" w:hAnsiTheme="majorHAnsi" w:cstheme="majorHAnsi"/>
          <w:color w:val="000000"/>
          <w:sz w:val="20"/>
          <w:szCs w:val="20"/>
          <w:lang w:eastAsia="vi-VN"/>
        </w:rPr>
        <w:t>: trung tâm máy tính</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E.2 - Tòa nhà văn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E.3.1. Các đặc trưng và dữ liệu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Tòa nhà văn phòng nằm trong lãnh thổ bằng phẳng mà không có bất kỳ kết cấu lân cận.Mật độ sét đánh xuống là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 4 mỗi 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hàng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về tòa nhà và môi trường xung quanh của nó được đưa ra trong Bảng E.9.</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về các đường dây đầu vào và các hệ thống bên trong được nối của chúng đượcđưa ra về các đường dây điện trong Bảng E.10 và về đường dây viễn thông trong Bảng E.11.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E.9 - Tòa nhà văn phòng: Các đặc trưng về kết cấu và môi trường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2295"/>
        <w:gridCol w:w="956"/>
        <w:gridCol w:w="1147"/>
        <w:gridCol w:w="1817"/>
      </w:tblGrid>
      <w:tr w:rsidR="00FE06AE" w:rsidRPr="002812D7" w:rsidTr="00FE06AE">
        <w:trPr>
          <w:tblCellSpacing w:w="0" w:type="dxa"/>
        </w:trPr>
        <w:tc>
          <w:tcPr>
            <w:tcW w:w="2791"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9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5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4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81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Mật độ sét đánh xuống đất (1/km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/năm)</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G</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Kích thước của kết cấu (m)</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 W, H</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20, 40, 25</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vị trí của kết cấu</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LPS</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B.2</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Liên kết đẳng thế</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B.7</w:t>
            </w:r>
          </w:p>
        </w:tc>
      </w:tr>
      <w:tr w:rsidR="00FE06AE" w:rsidRPr="002812D7" w:rsidTr="00FE06AE">
        <w:trPr>
          <w:tblCellSpacing w:w="0" w:type="dxa"/>
        </w:trPr>
        <w:tc>
          <w:tcPr>
            <w:tcW w:w="2791"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ngoài không gian</w:t>
            </w:r>
          </w:p>
        </w:tc>
        <w:tc>
          <w:tcPr>
            <w:tcW w:w="22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S1</w:t>
            </w:r>
          </w:p>
        </w:tc>
        <w:tc>
          <w:tcPr>
            <w:tcW w:w="11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1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(B.5)</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E.10 - Tòa nhà văn phòng: Đường dây điện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2264"/>
        <w:gridCol w:w="1132"/>
        <w:gridCol w:w="755"/>
        <w:gridCol w:w="1793"/>
      </w:tblGrid>
      <w:tr w:rsidR="00FE06AE" w:rsidRPr="002812D7" w:rsidTr="00FE06AE">
        <w:trPr>
          <w:tblCellSpacing w:w="0" w:type="dxa"/>
        </w:trPr>
        <w:tc>
          <w:tcPr>
            <w:tcW w:w="2942"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9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Trên 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hạ áp</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Nông thôn</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94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Hệ số vị trí của kết cấu</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E.11 - Tòa nhà văn phòng: Đường dây viễn thông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2264"/>
        <w:gridCol w:w="1132"/>
        <w:gridCol w:w="755"/>
        <w:gridCol w:w="1793"/>
      </w:tblGrid>
      <w:tr w:rsidR="00FE06AE" w:rsidRPr="002812D7" w:rsidTr="00FE06AE">
        <w:trPr>
          <w:tblCellSpacing w:w="0" w:type="dxa"/>
        </w:trPr>
        <w:tc>
          <w:tcPr>
            <w:tcW w:w="2942"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9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viễn thông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Nông thôn</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94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942"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94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0,67</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E.3.2. Định nghĩa các khu vực trong tòa nhà văn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khu vực sau đây được định nghĩa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 khu vực lối vào)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(Vườn cây bên ngoài)</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4" w:name="bookmark54"/>
      <w:r w:rsidRPr="002812D7">
        <w:rPr>
          <w:rFonts w:asciiTheme="majorHAnsi" w:eastAsia="Times New Roman" w:hAnsiTheme="majorHAnsi" w:cstheme="majorHAnsi"/>
          <w:color w:val="000000"/>
          <w:sz w:val="20"/>
          <w:szCs w:val="20"/>
          <w:lang w:eastAsia="vi-VN"/>
        </w:rPr>
        <w:t>Z</w:t>
      </w:r>
      <w:bookmarkEnd w:id="44"/>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(Kho)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(Văn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5</w:t>
      </w:r>
      <w:r w:rsidRPr="002812D7">
        <w:rPr>
          <w:rFonts w:asciiTheme="majorHAnsi" w:eastAsia="Times New Roman" w:hAnsiTheme="majorHAnsi" w:cstheme="majorHAnsi"/>
          <w:color w:val="000000"/>
          <w:sz w:val="20"/>
          <w:szCs w:val="20"/>
          <w:lang w:eastAsia="vi-VN"/>
        </w:rPr>
        <w:t>: (Trung tâm máy tính)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có tính đến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loại bề mặt khác nhau ở bên ngoài khu vực lối vào, bên ngoài vườn và bên trong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được chia thành hai khu vực chịu lửa tách biệt: Khu vực đầu là kho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khu vực thứ hai là các khu văn phòng cùng với trung tâm máy tính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5</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5" w:name="bookmark55"/>
      <w:r w:rsidRPr="002812D7">
        <w:rPr>
          <w:rFonts w:asciiTheme="majorHAnsi" w:eastAsia="Times New Roman" w:hAnsiTheme="majorHAnsi" w:cstheme="majorHAnsi"/>
          <w:color w:val="000000"/>
          <w:sz w:val="20"/>
          <w:szCs w:val="20"/>
          <w:lang w:eastAsia="vi-VN"/>
        </w:rPr>
        <w:t>- </w:t>
      </w:r>
      <w:bookmarkEnd w:id="45"/>
      <w:r w:rsidRPr="002812D7">
        <w:rPr>
          <w:rFonts w:asciiTheme="majorHAnsi" w:eastAsia="Times New Roman" w:hAnsiTheme="majorHAnsi" w:cstheme="majorHAnsi"/>
          <w:color w:val="000000"/>
          <w:sz w:val="20"/>
          <w:szCs w:val="20"/>
          <w:lang w:eastAsia="vi-VN"/>
        </w:rPr>
        <w:t>trong tất cả các khu vực bên trong,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5</w:t>
      </w:r>
      <w:r w:rsidRPr="002812D7">
        <w:rPr>
          <w:rFonts w:asciiTheme="majorHAnsi" w:eastAsia="Times New Roman" w:hAnsiTheme="majorHAnsi" w:cstheme="majorHAnsi"/>
          <w:color w:val="000000"/>
          <w:sz w:val="20"/>
          <w:szCs w:val="20"/>
          <w:lang w:eastAsia="vi-VN"/>
        </w:rPr>
        <w:t>, các hệ thống bên trong được nối tới các đường dây điện cũng như tới các đường dây viễn thông hiện có;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không có các màn chắn không gian.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các khu vực khác nhau bên trong và bên ngoài tòa nhà văn phòng, xem xét số người tổng cộng là 200 người.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người liên quan đến mỗi khu vực là khác nhau. Phân bố bên trong các khu vực riêng được chỉ trong Bảng E.12. Các giá trị này được sử dụng sau đó chia nhỏ tổng các giá trị tổn thất bên trong các phần đối với mỗi khu vực.</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E.12 - Tòa nhà văn phòng: Phân bố số người bên trong các khu vực</w:t>
      </w:r>
    </w:p>
    <w:tbl>
      <w:tblPr>
        <w:tblW w:w="0" w:type="auto"/>
        <w:jc w:val="center"/>
        <w:tblCellSpacing w:w="0" w:type="dxa"/>
        <w:tblCellMar>
          <w:left w:w="0" w:type="dxa"/>
          <w:right w:w="0" w:type="dxa"/>
        </w:tblCellMar>
        <w:tblLook w:val="04A0" w:firstRow="1" w:lastRow="0" w:firstColumn="1" w:lastColumn="0" w:noHBand="0" w:noVBand="1"/>
      </w:tblPr>
      <w:tblGrid>
        <w:gridCol w:w="2981"/>
        <w:gridCol w:w="1810"/>
        <w:gridCol w:w="1877"/>
      </w:tblGrid>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lastRenderedPageBreak/>
              <w:t>Khu vực</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Số người</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Thời gian có mặt</w:t>
            </w:r>
          </w:p>
        </w:tc>
      </w:tr>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(Bên ngoài khu vực lối vào)</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r>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(Vườn cây bên ngoài)</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r>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(Kho)</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r>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:(Văn phòng)</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160</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r>
      <w:tr w:rsidR="00FE06AE" w:rsidRPr="002812D7" w:rsidTr="00FE06AE">
        <w:trPr>
          <w:trHeight w:val="45"/>
          <w:tblCellSpacing w:w="0" w:type="dxa"/>
          <w:jc w:val="center"/>
        </w:trPr>
        <w:tc>
          <w:tcPr>
            <w:tcW w:w="298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5</w:t>
            </w:r>
            <w:r w:rsidRPr="002812D7">
              <w:rPr>
                <w:rFonts w:asciiTheme="majorHAnsi" w:eastAsia="Times New Roman" w:hAnsiTheme="majorHAnsi" w:cstheme="majorHAnsi"/>
                <w:sz w:val="20"/>
                <w:szCs w:val="20"/>
                <w:lang w:eastAsia="vi-VN"/>
              </w:rPr>
              <w:t>: (Trung tâm máy tính)</w:t>
            </w:r>
          </w:p>
        </w:tc>
        <w:tc>
          <w:tcPr>
            <w:tcW w:w="181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14</w:t>
            </w:r>
          </w:p>
        </w:tc>
        <w:tc>
          <w:tcPr>
            <w:tcW w:w="187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r>
      <w:tr w:rsidR="00FE06AE" w:rsidRPr="002812D7" w:rsidTr="00FE06AE">
        <w:trPr>
          <w:trHeight w:val="45"/>
          <w:tblCellSpacing w:w="0" w:type="dxa"/>
          <w:jc w:val="center"/>
        </w:trPr>
        <w:tc>
          <w:tcPr>
            <w:tcW w:w="2981"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181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n</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200</w:t>
            </w:r>
          </w:p>
        </w:tc>
        <w:tc>
          <w:tcPr>
            <w:tcW w:w="1877"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Theo đánh giá của các nhà thiết kế chống sét, các giá trị trung bình tiêu biểu của tổng tổn thất tương đối hàng năm liên quan đến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(xem Bảng C.1) cho cả kết cấu là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(bên ngoài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(bên trong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 0,02         được phân loại như “tòa nhà thương mại"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tổng quát này đối với mỗi khu vực theo số người bị nguy hiểm trong khu vực riêng liên quan đến tổng số người được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đặc trưng kết quả của các khu vực từ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đến Z</w:t>
      </w:r>
      <w:r w:rsidRPr="002812D7">
        <w:rPr>
          <w:rFonts w:asciiTheme="majorHAnsi" w:eastAsia="Times New Roman" w:hAnsiTheme="majorHAnsi" w:cstheme="majorHAnsi"/>
          <w:color w:val="000000"/>
          <w:sz w:val="20"/>
          <w:szCs w:val="20"/>
          <w:vertAlign w:val="subscript"/>
          <w:lang w:eastAsia="vi-VN"/>
        </w:rPr>
        <w:t>5</w:t>
      </w:r>
      <w:r w:rsidRPr="002812D7">
        <w:rPr>
          <w:rFonts w:asciiTheme="majorHAnsi" w:eastAsia="Times New Roman" w:hAnsiTheme="majorHAnsi" w:cstheme="majorHAnsi"/>
          <w:color w:val="000000"/>
          <w:sz w:val="20"/>
          <w:szCs w:val="20"/>
          <w:lang w:eastAsia="vi-VN"/>
        </w:rPr>
        <w:t> được đưa ra trong Bảng E.13 đến E.17.</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E.13 - Tòa nhà văn phòng: Các yếu tố có giá trị trong khu vực Z</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(bên ngoài khu lối vào)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4"/>
        <w:gridCol w:w="3164"/>
        <w:gridCol w:w="931"/>
        <w:gridCol w:w="931"/>
        <w:gridCol w:w="1396"/>
      </w:tblGrid>
      <w:tr w:rsidR="00FE06AE" w:rsidRPr="002812D7" w:rsidTr="00FE06AE">
        <w:trPr>
          <w:tblCellSpacing w:w="0" w:type="dxa"/>
        </w:trPr>
        <w:tc>
          <w:tcPr>
            <w:tcW w:w="2344"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31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39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Bề mặt đất</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Đá cẩm thạch</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234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396"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34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trong khu vực</w:t>
            </w:r>
          </w:p>
        </w:tc>
        <w:tc>
          <w:tcPr>
            <w:tcW w:w="31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4/2x 8760/8760</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E.14 - Tòa nhà văn phòng: Các yếu tố có giá trị trong khu vực Z</w:t>
      </w:r>
      <w:r w:rsidRPr="002812D7">
        <w:rPr>
          <w:rFonts w:asciiTheme="majorHAnsi" w:eastAsia="Times New Roman" w:hAnsiTheme="majorHAnsi" w:cstheme="majorHAnsi"/>
          <w:b/>
          <w:bCs/>
          <w:color w:val="000000"/>
          <w:sz w:val="20"/>
          <w:szCs w:val="20"/>
          <w:vertAlign w:val="subscript"/>
          <w:lang w:eastAsia="vi-VN"/>
        </w:rPr>
        <w:t>2</w:t>
      </w:r>
      <w:r w:rsidRPr="002812D7">
        <w:rPr>
          <w:rFonts w:asciiTheme="majorHAnsi" w:eastAsia="Times New Roman" w:hAnsiTheme="majorHAnsi" w:cstheme="majorHAnsi"/>
          <w:b/>
          <w:bCs/>
          <w:color w:val="000000"/>
          <w:sz w:val="20"/>
          <w:szCs w:val="20"/>
          <w:lang w:eastAsia="vi-VN"/>
        </w:rPr>
        <w:t> (vườn bên ngoài)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3396"/>
        <w:gridCol w:w="755"/>
        <w:gridCol w:w="943"/>
        <w:gridCol w:w="1415"/>
      </w:tblGrid>
      <w:tr w:rsidR="00FE06AE" w:rsidRPr="002812D7" w:rsidTr="00FE06AE">
        <w:trPr>
          <w:tblCellSpacing w:w="0" w:type="dxa"/>
        </w:trPr>
        <w:tc>
          <w:tcPr>
            <w:tcW w:w="2376"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339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4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41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Bề mặt đất</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Thảm cỏ</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Hàng rào</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41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trong khu vực</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 </w:t>
            </w: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bscript"/>
                <w:lang w:eastAsia="vi-VN"/>
              </w:rPr>
              <w:t> </w:t>
            </w: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=2/200x8760/8760</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E.15 - Tòa nhà văn phòng: Các yếu tố có giá trị trong khu vực Z</w:t>
      </w:r>
      <w:r w:rsidRPr="002812D7">
        <w:rPr>
          <w:rFonts w:asciiTheme="majorHAnsi" w:eastAsia="Times New Roman" w:hAnsiTheme="majorHAnsi" w:cstheme="majorHAnsi"/>
          <w:b/>
          <w:bCs/>
          <w:color w:val="000000"/>
          <w:sz w:val="20"/>
          <w:szCs w:val="20"/>
          <w:vertAlign w:val="subscript"/>
          <w:lang w:eastAsia="vi-VN"/>
        </w:rPr>
        <w:t>3</w:t>
      </w:r>
      <w:r w:rsidRPr="002812D7">
        <w:rPr>
          <w:rFonts w:asciiTheme="majorHAnsi" w:eastAsia="Times New Roman" w:hAnsiTheme="majorHAnsi" w:cstheme="majorHAnsi"/>
          <w:b/>
          <w:bCs/>
          <w:color w:val="000000"/>
          <w:sz w:val="20"/>
          <w:szCs w:val="20"/>
          <w:lang w:eastAsia="vi-VN"/>
        </w:rPr>
        <w:t> (kho)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870"/>
        <w:gridCol w:w="2453"/>
        <w:gridCol w:w="943"/>
        <w:gridCol w:w="943"/>
        <w:gridCol w:w="1793"/>
      </w:tblGrid>
      <w:tr w:rsidR="00FE06AE" w:rsidRPr="002812D7" w:rsidTr="00FE06AE">
        <w:trPr>
          <w:tblCellSpacing w:w="0" w:type="dxa"/>
        </w:trPr>
        <w:tc>
          <w:tcPr>
            <w:tcW w:w="2754"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45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4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4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9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Cao</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8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87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7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8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87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(Mạch vòng lớn &gt;10m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7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754"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Lực ép thấp</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79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54"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24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 </w:t>
            </w:r>
            <w:r w:rsidRPr="002812D7">
              <w:rPr>
                <w:rFonts w:asciiTheme="majorHAnsi" w:eastAsia="Times New Roman" w:hAnsiTheme="majorHAnsi" w:cstheme="majorHAnsi"/>
                <w:sz w:val="20"/>
                <w:szCs w:val="20"/>
                <w:lang w:eastAsia="vi-VN"/>
              </w:rPr>
              <w:t>x</w:t>
            </w:r>
            <w:r w:rsidRPr="002812D7">
              <w:rPr>
                <w:rFonts w:asciiTheme="majorHAnsi" w:eastAsia="Times New Roman" w:hAnsiTheme="majorHAnsi" w:cstheme="majorHAnsi"/>
                <w:sz w:val="20"/>
                <w:szCs w:val="20"/>
                <w:vertAlign w:val="subscript"/>
                <w:lang w:eastAsia="vi-VN"/>
              </w:rPr>
              <w:t> </w:t>
            </w: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 20/100 x 8760/8760</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4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0,10</w:t>
            </w:r>
          </w:p>
        </w:tc>
        <w:tc>
          <w:tcPr>
            <w:tcW w:w="179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E.16 - Tòa nhà văn phòng: Các yếu tố có giá trị trong khu vực Z</w:t>
      </w:r>
      <w:r w:rsidRPr="002812D7">
        <w:rPr>
          <w:rFonts w:asciiTheme="majorHAnsi" w:eastAsia="Times New Roman" w:hAnsiTheme="majorHAnsi" w:cstheme="majorHAnsi"/>
          <w:b/>
          <w:bCs/>
          <w:color w:val="000000"/>
          <w:sz w:val="20"/>
          <w:szCs w:val="20"/>
          <w:vertAlign w:val="subscript"/>
          <w:lang w:eastAsia="vi-VN"/>
        </w:rPr>
        <w:t>4</w:t>
      </w:r>
      <w:r w:rsidRPr="002812D7">
        <w:rPr>
          <w:rFonts w:asciiTheme="majorHAnsi" w:eastAsia="Times New Roman" w:hAnsiTheme="majorHAnsi" w:cstheme="majorHAnsi"/>
          <w:b/>
          <w:bCs/>
          <w:color w:val="000000"/>
          <w:sz w:val="20"/>
          <w:szCs w:val="20"/>
          <w:lang w:eastAsia="vi-VN"/>
        </w:rPr>
        <w:t> (văn phòng)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845"/>
        <w:gridCol w:w="2419"/>
        <w:gridCol w:w="931"/>
        <w:gridCol w:w="931"/>
        <w:gridCol w:w="1769"/>
      </w:tblGrid>
      <w:tr w:rsidR="00FE06AE" w:rsidRPr="002812D7" w:rsidTr="00FE06AE">
        <w:trPr>
          <w:tblCellSpacing w:w="0" w:type="dxa"/>
        </w:trPr>
        <w:tc>
          <w:tcPr>
            <w:tcW w:w="2717"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41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6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(sétđánh tới kết cấu)</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Cao</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(Mạch vòng lớn &gt; 10m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717"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Lực ép thấp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769"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 x </w:t>
            </w: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 160/200 x 8760/8760</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0,80</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E.17 - Tòa nhà văn phòng: Các yếu tố có giá trị trong khu vực Z</w:t>
      </w:r>
      <w:r w:rsidRPr="002812D7">
        <w:rPr>
          <w:rFonts w:asciiTheme="majorHAnsi" w:eastAsia="Times New Roman" w:hAnsiTheme="majorHAnsi" w:cstheme="majorHAnsi"/>
          <w:b/>
          <w:bCs/>
          <w:color w:val="000000"/>
          <w:sz w:val="20"/>
          <w:szCs w:val="20"/>
          <w:vertAlign w:val="subscript"/>
          <w:lang w:eastAsia="vi-VN"/>
        </w:rPr>
        <w:t>5</w:t>
      </w:r>
      <w:r w:rsidRPr="002812D7">
        <w:rPr>
          <w:rFonts w:asciiTheme="majorHAnsi" w:eastAsia="Times New Roman" w:hAnsiTheme="majorHAnsi" w:cstheme="majorHAnsi"/>
          <w:b/>
          <w:bCs/>
          <w:color w:val="000000"/>
          <w:sz w:val="20"/>
          <w:szCs w:val="20"/>
          <w:lang w:eastAsia="vi-VN"/>
        </w:rPr>
        <w:t> (trung tâm máy tính)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845"/>
        <w:gridCol w:w="2419"/>
        <w:gridCol w:w="931"/>
        <w:gridCol w:w="931"/>
        <w:gridCol w:w="1769"/>
      </w:tblGrid>
      <w:tr w:rsidR="00FE06AE" w:rsidRPr="002812D7" w:rsidTr="00FE06AE">
        <w:trPr>
          <w:tblCellSpacing w:w="0" w:type="dxa"/>
        </w:trPr>
        <w:tc>
          <w:tcPr>
            <w:tcW w:w="2717"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41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3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6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Bàng C.3</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(Mạch vòng lớn &gt; 10m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4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717"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lực ép thấp</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769"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17"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 x </w:t>
            </w:r>
            <w:r w:rsidRPr="002812D7">
              <w:rPr>
                <w:rFonts w:asciiTheme="majorHAnsi" w:eastAsia="Times New Roman" w:hAnsiTheme="majorHAnsi" w:cstheme="majorHAnsi"/>
                <w:sz w:val="20"/>
                <w:szCs w:val="20"/>
                <w:lang w:eastAsia="vi-VN"/>
              </w:rPr>
              <w:t>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 14/200 x 8760/8760</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3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0,07</w:t>
            </w:r>
          </w:p>
        </w:tc>
        <w:tc>
          <w:tcPr>
            <w:tcW w:w="176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E.3.3. Tính toán các số lượng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tính toán được đưa ra trong Bảng E.18 đối với các diện tích thu nhận và trong Bảng E.19 đối với số các trường hợp nguy hiểm dự kiến.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Bảng E.18 - Tòa nhà văn phòng: Các diện tích thu nhận của kết cấu và các đường dây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744"/>
        <w:gridCol w:w="1117"/>
        <w:gridCol w:w="1117"/>
        <w:gridCol w:w="4560"/>
      </w:tblGrid>
      <w:tr w:rsidR="00FE06AE" w:rsidRPr="002812D7" w:rsidTr="00FE06AE">
        <w:trPr>
          <w:tblCellSpacing w:w="0" w:type="dxa"/>
        </w:trPr>
        <w:tc>
          <w:tcPr>
            <w:tcW w:w="1228"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74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1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11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560"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2,75 x 10</w:t>
            </w:r>
            <w:r w:rsidRPr="002812D7">
              <w:rPr>
                <w:rFonts w:asciiTheme="majorHAnsi" w:eastAsia="Times New Roman" w:hAnsiTheme="majorHAnsi" w:cstheme="majorHAnsi"/>
                <w:sz w:val="20"/>
                <w:szCs w:val="20"/>
                <w:vertAlign w:val="superscript"/>
                <w:lang w:eastAsia="vi-VN"/>
              </w:rPr>
              <w:t>4</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AD=L x W + 2 x (3 x H) x (L + W) + p x (3 xH)</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M</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(A.7)</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8,00 x 10</w:t>
            </w:r>
            <w:r w:rsidRPr="002812D7">
              <w:rPr>
                <w:rFonts w:asciiTheme="majorHAnsi" w:eastAsia="Times New Roman" w:hAnsiTheme="majorHAnsi" w:cstheme="majorHAnsi"/>
                <w:sz w:val="20"/>
                <w:szCs w:val="20"/>
                <w:vertAlign w:val="superscript"/>
                <w:lang w:eastAsia="vi-VN"/>
              </w:rPr>
              <w:t>3</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I/P</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8,00 x 10</w:t>
            </w:r>
            <w:r w:rsidRPr="002812D7">
              <w:rPr>
                <w:rFonts w:asciiTheme="majorHAnsi" w:eastAsia="Times New Roman" w:hAnsiTheme="majorHAnsi" w:cstheme="majorHAnsi"/>
                <w:sz w:val="20"/>
                <w:szCs w:val="20"/>
                <w:vertAlign w:val="superscript"/>
                <w:lang w:eastAsia="vi-VN"/>
              </w:rPr>
              <w:t>5</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DA/P</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L/T</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4</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I/T</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6</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DA/T</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56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E.19 - Tòa nhà văn phòng: Số các trường hợp nguy hiểm dự kiến hàng năm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744"/>
        <w:gridCol w:w="1303"/>
        <w:gridCol w:w="1303"/>
        <w:gridCol w:w="4188"/>
      </w:tblGrid>
      <w:tr w:rsidR="00FE06AE" w:rsidRPr="002812D7" w:rsidTr="00FE06AE">
        <w:trPr>
          <w:tblCellSpacing w:w="0" w:type="dxa"/>
        </w:trPr>
        <w:tc>
          <w:tcPr>
            <w:tcW w:w="1228"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74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30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30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188"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1.10 x 10</w:t>
            </w:r>
            <w:r w:rsidRPr="002812D7">
              <w:rPr>
                <w:rFonts w:asciiTheme="majorHAnsi" w:eastAsia="Times New Roman" w:hAnsiTheme="majorHAnsi" w:cstheme="majorHAnsi"/>
                <w:sz w:val="20"/>
                <w:szCs w:val="20"/>
                <w:vertAlign w:val="superscript"/>
                <w:lang w:eastAsia="vi-VN"/>
              </w:rPr>
              <w:t>-1</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(A.4)</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(A.6)</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3.2 x 10</w:t>
            </w:r>
            <w:r w:rsidRPr="002812D7">
              <w:rPr>
                <w:rFonts w:asciiTheme="majorHAnsi" w:eastAsia="Times New Roman" w:hAnsiTheme="majorHAnsi" w:cstheme="majorHAnsi"/>
                <w:sz w:val="20"/>
                <w:szCs w:val="20"/>
                <w:vertAlign w:val="superscript"/>
                <w:lang w:eastAsia="vi-VN"/>
              </w:rPr>
              <w:t>-2</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T/P</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I/P</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3,20</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DA/P</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228"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8,00 x 10</w:t>
            </w:r>
            <w:r w:rsidRPr="002812D7">
              <w:rPr>
                <w:rFonts w:asciiTheme="majorHAnsi" w:eastAsia="Times New Roman" w:hAnsiTheme="majorHAnsi" w:cstheme="majorHAnsi"/>
                <w:sz w:val="20"/>
                <w:szCs w:val="20"/>
                <w:vertAlign w:val="superscript"/>
                <w:lang w:eastAsia="vi-VN"/>
              </w:rPr>
              <w:t>-2</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I/T</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8.00</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DA/T</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30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1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E.3.4.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Xác định nhu cầu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các thành phần rủi ro đối với kết cấu không được bảo vệ được báo cáo trong Bảng E.20.</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E.20 - Tòa nhà văn phòng: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đối với kết cấu không được bảo vệ (các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1"/>
        <w:gridCol w:w="1698"/>
        <w:gridCol w:w="755"/>
        <w:gridCol w:w="755"/>
        <w:gridCol w:w="968"/>
        <w:gridCol w:w="936"/>
        <w:gridCol w:w="747"/>
        <w:gridCol w:w="1216"/>
      </w:tblGrid>
      <w:tr w:rsidR="00FE06AE" w:rsidRPr="002812D7" w:rsidTr="00FE06AE">
        <w:trPr>
          <w:tblCellSpacing w:w="0" w:type="dxa"/>
        </w:trPr>
        <w:tc>
          <w:tcPr>
            <w:tcW w:w="1811"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698"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5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75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968"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936"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4</w:t>
            </w:r>
          </w:p>
        </w:tc>
        <w:tc>
          <w:tcPr>
            <w:tcW w:w="74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5</w:t>
            </w:r>
          </w:p>
        </w:tc>
        <w:tc>
          <w:tcPr>
            <w:tcW w:w="1216"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1811"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 Tổn thương</w:t>
            </w:r>
          </w:p>
        </w:tc>
        <w:tc>
          <w:tcPr>
            <w:tcW w:w="169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9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93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7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0,003</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9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U/T</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93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7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r>
      <w:tr w:rsidR="00FE06AE" w:rsidRPr="002812D7" w:rsidTr="00FE06AE">
        <w:trPr>
          <w:tblCellSpacing w:w="0" w:type="dxa"/>
        </w:trPr>
        <w:tc>
          <w:tcPr>
            <w:tcW w:w="1811"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 Thiệt hại vật chất</w:t>
            </w:r>
          </w:p>
        </w:tc>
        <w:tc>
          <w:tcPr>
            <w:tcW w:w="169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4,395</w:t>
            </w:r>
          </w:p>
        </w:tc>
        <w:tc>
          <w:tcPr>
            <w:tcW w:w="93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0,352</w:t>
            </w:r>
          </w:p>
        </w:tc>
        <w:tc>
          <w:tcPr>
            <w:tcW w:w="7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0,031</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4,778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9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V/T</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4,480</w:t>
            </w:r>
          </w:p>
        </w:tc>
        <w:tc>
          <w:tcPr>
            <w:tcW w:w="93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0,358</w:t>
            </w:r>
          </w:p>
        </w:tc>
        <w:tc>
          <w:tcPr>
            <w:tcW w:w="7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0.031</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4,870</w:t>
            </w:r>
          </w:p>
        </w:tc>
      </w:tr>
      <w:tr w:rsidR="00FE06AE" w:rsidRPr="002812D7" w:rsidTr="00FE06AE">
        <w:trPr>
          <w:tblCellSpacing w:w="0" w:type="dxa"/>
        </w:trPr>
        <w:tc>
          <w:tcPr>
            <w:tcW w:w="3508"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0,002</w:t>
            </w:r>
          </w:p>
        </w:tc>
        <w:tc>
          <w:tcPr>
            <w:tcW w:w="75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w:t>
            </w:r>
          </w:p>
        </w:tc>
        <w:tc>
          <w:tcPr>
            <w:tcW w:w="9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8,876</w:t>
            </w:r>
          </w:p>
        </w:tc>
        <w:tc>
          <w:tcPr>
            <w:tcW w:w="93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0,712</w:t>
            </w:r>
          </w:p>
        </w:tc>
        <w:tc>
          <w:tcPr>
            <w:tcW w:w="74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0,062</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T1</w:t>
            </w:r>
            <w:r w:rsidRPr="002812D7">
              <w:rPr>
                <w:rFonts w:asciiTheme="majorHAnsi" w:eastAsia="Times New Roman" w:hAnsiTheme="majorHAnsi" w:cstheme="majorHAnsi"/>
                <w:b/>
                <w:bCs/>
                <w:sz w:val="20"/>
                <w:szCs w:val="20"/>
                <w:lang w:eastAsia="vi-VN"/>
              </w:rPr>
              <w:t> = 9,65</w:t>
            </w:r>
          </w:p>
        </w:tc>
      </w:tr>
      <w:tr w:rsidR="00FE06AE" w:rsidRPr="002812D7" w:rsidTr="00FE06AE">
        <w:trPr>
          <w:tblCellSpacing w:w="0" w:type="dxa"/>
        </w:trPr>
        <w:tc>
          <w:tcPr>
            <w:tcW w:w="3508"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4161" w:type="dxa"/>
            <w:gridSpan w:val="5"/>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98"/>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được yêu cầu</w:t>
            </w:r>
          </w:p>
        </w:tc>
        <w:tc>
          <w:tcPr>
            <w:tcW w:w="121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Vì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 9,65 x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cao hơn giá trị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,nên yêu cầu bảo vệ chống sét cho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E.3.5.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Lựa chọn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trong kết cấu được tập trung chủ yếu vào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do thiệt hại vật chất gây ra khi sét đánh lửa kết cấu hoặc các đường dây được nối (các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49%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 50% cùng với rủi ro tổng thể bao trùm là 99%) (xem Bảng E.20)</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chủ yếu này có thể giảm bằng cách: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cung cấp cho toàn bộ tòa nhà một hệ thống chống sét LPS tuân theo IEC 62305-2 giảm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thông qua xác suất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Liên kết đẳng thế chống sét ở đầu vào - yêu cầu bắt buộc của hệ thống LPS - cũng giảm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thông qua xác suất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 cung cấp cho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(kho) các biện pháp bảo vệ chống các hậu quả cháy (như các bình cứu hỏa, hệ thống phát hiện cháy tự động, vv). Điều này sẽ giảm các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bằng cách giảm hệ số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cung cấp liên kết đẳng thế chống sét theo </w:t>
      </w:r>
      <w:hyperlink r:id="rId73"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tại đầu vào của tòa nhà. Điều này sẽ chỉ giảm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qua xác suất P</w:t>
      </w:r>
      <w:r w:rsidRPr="002812D7">
        <w:rPr>
          <w:rFonts w:asciiTheme="majorHAnsi" w:eastAsia="Times New Roman" w:hAnsiTheme="majorHAnsi" w:cstheme="majorHAnsi"/>
          <w:color w:val="000000"/>
          <w:sz w:val="20"/>
          <w:szCs w:val="20"/>
          <w:vertAlign w:val="subscript"/>
          <w:lang w:eastAsia="vi-VN"/>
        </w:rPr>
        <w:t>EB.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hợp các yếu tố khác nhau của các biện pháp bảo vệ này, các giải pháp sau đây sẽ được áp dụng: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Giải pháp a)</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Bảo vệ tòa nhà bằng hệ thống LPS cấp III theo </w:t>
      </w:r>
      <w:hyperlink r:id="rId74"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để giảm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0,1).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Hệ thống LPS này gồm có liên kết đẳng thế chống sét bắt buộc tại đầu vào bằng các thiết bị SPD được thiết kế cho mức LPL III (xác suất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0,05) và giảm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Giải pháp b)</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Bảo vệ tòa nhà bằng một hệ thống LPS cấp IV tuân theo </w:t>
      </w:r>
      <w:hyperlink r:id="rId75"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để giảm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=0,2).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Hệ thống LPS này gồm có liên kết đẳng thế chống sét bắt buộc tại đầu vào bằng các thiết bị SPD được thiết kế cho mức LPL cấp IV (xác suất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 0,05) và giảm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Sử dụng các hệ thống cứu hỏa (hoặc phát hiện) để giảm các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Lắp đặt một hệ thống điều khiển bằng tay trong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(kho)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 0,5).</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các giải pháp, các giá trị rủi ro từ Bảng E.20 sẽ thay đổi các giá trị được giảm báo cáo trong Bảng E.21.</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E.21 - Tòa nhà văn phòng: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cho kết cấu cần bảo vệ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CellMar>
          <w:left w:w="0" w:type="dxa"/>
          <w:right w:w="0" w:type="dxa"/>
        </w:tblCellMar>
        <w:tblLook w:val="04A0" w:firstRow="1" w:lastRow="0" w:firstColumn="1" w:lastColumn="0" w:noHBand="0" w:noVBand="1"/>
      </w:tblPr>
      <w:tblGrid>
        <w:gridCol w:w="1462"/>
        <w:gridCol w:w="616"/>
        <w:gridCol w:w="605"/>
        <w:gridCol w:w="641"/>
        <w:gridCol w:w="643"/>
        <w:gridCol w:w="643"/>
        <w:gridCol w:w="1593"/>
        <w:gridCol w:w="1269"/>
        <w:gridCol w:w="1326"/>
      </w:tblGrid>
      <w:tr w:rsidR="00FE06AE" w:rsidRPr="002812D7" w:rsidTr="00FE06AE">
        <w:trPr>
          <w:tblCellSpacing w:w="0" w:type="dxa"/>
        </w:trPr>
        <w:tc>
          <w:tcPr>
            <w:tcW w:w="146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6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60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64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64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4</w:t>
            </w:r>
          </w:p>
        </w:tc>
        <w:tc>
          <w:tcPr>
            <w:tcW w:w="64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5</w:t>
            </w:r>
          </w:p>
        </w:tc>
        <w:tc>
          <w:tcPr>
            <w:tcW w:w="159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12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13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tc>
      </w:tr>
      <w:tr w:rsidR="00FE06AE" w:rsidRPr="002812D7" w:rsidTr="00FE06AE">
        <w:trPr>
          <w:tblCellSpacing w:w="0" w:type="dxa"/>
        </w:trPr>
        <w:tc>
          <w:tcPr>
            <w:tcW w:w="146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Giải pháp a)</w:t>
            </w:r>
          </w:p>
        </w:tc>
        <w:tc>
          <w:tcPr>
            <w:tcW w:w="61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 0</w:t>
            </w:r>
          </w:p>
        </w:tc>
        <w:tc>
          <w:tcPr>
            <w:tcW w:w="60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64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0,664</w:t>
            </w:r>
          </w:p>
        </w:tc>
        <w:tc>
          <w:tcPr>
            <w:tcW w:w="64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0,053</w:t>
            </w:r>
          </w:p>
        </w:tc>
        <w:tc>
          <w:tcPr>
            <w:tcW w:w="64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w:t>
            </w:r>
          </w:p>
        </w:tc>
        <w:tc>
          <w:tcPr>
            <w:tcW w:w="159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 0,722</w:t>
            </w:r>
          </w:p>
        </w:tc>
        <w:tc>
          <w:tcPr>
            <w:tcW w:w="12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1</w:t>
            </w:r>
          </w:p>
        </w:tc>
        <w:tc>
          <w:tcPr>
            <w:tcW w:w="13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p>
        </w:tc>
      </w:tr>
      <w:tr w:rsidR="00FE06AE" w:rsidRPr="002812D7" w:rsidTr="00FE06AE">
        <w:trPr>
          <w:tblCellSpacing w:w="0" w:type="dxa"/>
        </w:trPr>
        <w:tc>
          <w:tcPr>
            <w:tcW w:w="1462"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Giải pháp b)</w:t>
            </w:r>
          </w:p>
        </w:tc>
        <w:tc>
          <w:tcPr>
            <w:tcW w:w="61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605"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641"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0,552</w:t>
            </w:r>
          </w:p>
        </w:tc>
        <w:tc>
          <w:tcPr>
            <w:tcW w:w="64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0,089</w:t>
            </w:r>
          </w:p>
        </w:tc>
        <w:tc>
          <w:tcPr>
            <w:tcW w:w="64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0,008</w:t>
            </w:r>
          </w:p>
        </w:tc>
        <w:tc>
          <w:tcPr>
            <w:tcW w:w="159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 0,648</w:t>
            </w:r>
          </w:p>
        </w:tc>
        <w:tc>
          <w:tcPr>
            <w:tcW w:w="1269"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=1</w:t>
            </w:r>
          </w:p>
        </w:tc>
        <w:tc>
          <w:tcPr>
            <w:tcW w:w="1326"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T</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Cả hai giải pháp đều giảm rủi ro dưới giá trị cho phép. Giải pháp sẽ được áp dụng là giải pháp có cả giải pháp phạm vi kỹ thuật tốt nhất và hiệu quả về chi phí nhất.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bookmarkStart w:id="46" w:name="bookmark56"/>
      <w:r w:rsidRPr="002812D7">
        <w:rPr>
          <w:rFonts w:asciiTheme="majorHAnsi" w:eastAsia="Times New Roman" w:hAnsiTheme="majorHAnsi" w:cstheme="majorHAnsi"/>
          <w:b/>
          <w:bCs/>
          <w:color w:val="000000"/>
          <w:sz w:val="20"/>
          <w:szCs w:val="20"/>
          <w:lang w:eastAsia="vi-VN"/>
        </w:rPr>
        <w:t>E.4</w:t>
      </w:r>
      <w:bookmarkEnd w:id="46"/>
      <w:r w:rsidRPr="002812D7">
        <w:rPr>
          <w:rFonts w:asciiTheme="majorHAnsi" w:eastAsia="Times New Roman" w:hAnsiTheme="majorHAnsi" w:cstheme="majorHAnsi"/>
          <w:b/>
          <w:bCs/>
          <w:color w:val="000000"/>
          <w:sz w:val="20"/>
          <w:szCs w:val="20"/>
          <w:lang w:eastAsia="vi-VN"/>
        </w:rPr>
        <w:t>. Bệnh viện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Trường hợp phức tạp hơn, nghiên cứu này xem xét công trình bệnh viện tiêu chuẩn có khu phòng bệnh, khu phẫu thuật và khu chăm sóc chuyên sâu.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Tổn thất về cuộc sống con người (L1) và tổn thất kinh tế (L4) có liên quan với loại công trình này. Được yêu cầu đánh giá nhu cầu bảo vệ và các hiệu quả về chi phí của các biện pháp bảo vệ; điều này yêu cầu đánh giá các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63D8C630" wp14:editId="0E3814DA">
            <wp:extent cx="5264785" cy="1513205"/>
            <wp:effectExtent l="0" t="0" r="0" b="0"/>
            <wp:docPr id="3" name="Picture 3" descr="http://thuvienphapluat.vn/doc2htm/00912665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912665_files/image01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64785" cy="151320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CHÚ DẪN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các phòng bệnh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khối phòng phẫu thuật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phòng chăm sóc chuyên sâu</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E.3 - Bệnh viện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E.4.1. Các đặc trưng và dữ liệu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Bệnh viện nằm trong lãnh thổ bằng phẳng không có bất kỳ kết cấu lân cận. Mật độ sét đánh xuống là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 4 mỗi 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hàng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Dữ liệu về tòa nhà và môi trường xung quanh được đưa ra trong Bảng E.22.</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về các đường dây đầu vào và các hệ thống bên trong được nối của chúng được đưa ra về các đường dây điện trong Bảng E.23 và về đường dây viễn thông trong Bảng E.24.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E.22 - Bệnh viện: Các đặc trưng về kết cấu tổng thể và môi trường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264"/>
        <w:gridCol w:w="938"/>
        <w:gridCol w:w="1153"/>
        <w:gridCol w:w="1777"/>
      </w:tblGrid>
      <w:tr w:rsidR="00FE06AE" w:rsidRPr="002812D7" w:rsidTr="00FE06AE">
        <w:trPr>
          <w:tblCellSpacing w:w="0" w:type="dxa"/>
        </w:trPr>
        <w:tc>
          <w:tcPr>
            <w:tcW w:w="2754"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938"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5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7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Mật độ sét đánh xuống đất (1/km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/năm)</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G</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Kích thước của kết cấu (m)</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 W, H</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93"/>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50, 150, 10</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vị trí của kết cấu</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LPS</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B.2</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Liên kết đẳng thế</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B.7</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ngoài không gian</w:t>
            </w:r>
          </w:p>
        </w:tc>
        <w:tc>
          <w:tcPr>
            <w:tcW w:w="226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9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S1</w:t>
            </w:r>
          </w:p>
        </w:tc>
        <w:tc>
          <w:tcPr>
            <w:tcW w:w="1153"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(B.5)</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E.23 - Bệnh viện: Đường dây điện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2486"/>
        <w:gridCol w:w="1147"/>
        <w:gridCol w:w="972"/>
        <w:gridCol w:w="1801"/>
      </w:tblGrid>
      <w:tr w:rsidR="00FE06AE" w:rsidRPr="002812D7" w:rsidTr="00FE06AE">
        <w:trPr>
          <w:tblCellSpacing w:w="0" w:type="dxa"/>
        </w:trPr>
        <w:tc>
          <w:tcPr>
            <w:tcW w:w="2600"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48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4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7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80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500</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hạ áp (có biến áp HV/LV)</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Ngoại thành</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được ghép nối với thanh ghép nối như thiết bị</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 </w:t>
            </w: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60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486"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được ghép nối với thanh ghép nối như thiết bị</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 (m)</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 lân cận</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60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48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2,5</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60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486"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4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7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180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E.24- Bệnh viện: Đường dây viễn thông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0"/>
        <w:gridCol w:w="2419"/>
        <w:gridCol w:w="1117"/>
        <w:gridCol w:w="946"/>
        <w:gridCol w:w="1753"/>
      </w:tblGrid>
      <w:tr w:rsidR="00FE06AE" w:rsidRPr="002812D7" w:rsidTr="00FE06AE">
        <w:trPr>
          <w:tblCellSpacing w:w="0" w:type="dxa"/>
        </w:trPr>
        <w:tc>
          <w:tcPr>
            <w:tcW w:w="2530"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41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1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4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53"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300</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viễn thông</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Ngoại thành</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được ghép nối với thanh ghép nối như thiết bị</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93"/>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 R</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 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53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419"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xml:space="preserve">Màn chắn đường dây được </w:t>
            </w:r>
            <w:r w:rsidRPr="002812D7">
              <w:rPr>
                <w:rFonts w:asciiTheme="majorHAnsi" w:eastAsia="Times New Roman" w:hAnsiTheme="majorHAnsi" w:cstheme="majorHAnsi"/>
                <w:sz w:val="20"/>
                <w:szCs w:val="20"/>
                <w:lang w:eastAsia="vi-VN"/>
              </w:rPr>
              <w:lastRenderedPageBreak/>
              <w:t>ghép nối với thanh ghép nối như thiết bị</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C</w:t>
            </w:r>
            <w:r w:rsidRPr="002812D7">
              <w:rPr>
                <w:rFonts w:asciiTheme="majorHAnsi" w:eastAsia="Times New Roman" w:hAnsiTheme="majorHAnsi" w:cstheme="majorHAnsi"/>
                <w:sz w:val="20"/>
                <w:szCs w:val="20"/>
                <w:vertAlign w:val="subscript"/>
                <w:lang w:eastAsia="vi-VN"/>
              </w:rPr>
              <w:t>LD</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53"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Kết cấu lân cận (m)</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Dài, rộng, cao</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93"/>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20, 30, 5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 lân cận</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530"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41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53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419"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0,67</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1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4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53"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E.4.2. Định nghĩa các khu vực trong bệnh viện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khu vực sau đây được định nghĩa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(các phòng)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(khu phẫu thuật)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4 </w:t>
      </w:r>
      <w:r w:rsidRPr="002812D7">
        <w:rPr>
          <w:rFonts w:asciiTheme="majorHAnsi" w:eastAsia="Times New Roman" w:hAnsiTheme="majorHAnsi" w:cstheme="majorHAnsi"/>
          <w:color w:val="000000"/>
          <w:sz w:val="20"/>
          <w:szCs w:val="20"/>
          <w:lang w:eastAsia="vi-VN"/>
        </w:rPr>
        <w:t>(phòng chăm sóc chuyên sâu)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có tính đến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loại bề mặt khác nhau ở bên ngoài kết cấu tính từ lối vào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được chia thành hai khu vực chịu lửa tách biệt: Khu vực đầu là khu phòng bệnh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và khu vực thứ hai là các khu phẫu thuật cùng với khu chăm sóc chuyên sâu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trong tất cả các khu vực bên trong,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các hệ thống bên trong được nối tới các đường dây điện cũng như tới các đường dây viễn thông hiện có;</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không có các màn chắn không gian;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khu chăm sóc chuyên sâu có các hệ thống điện tử đặc biệt nhạy và một màn chắn không gian có thể áp dụng như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Trong các khu vực khác nhau bên trong và bên ngoài bệnh viện, xem xét số người tổng cộng là 1 000 người.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người, thời gian có mặt và các giá trị kinh tế liên quan đến mỗi khu vực là khác nhau. Phân bố bên trong các khu vực riêng và các giá trị tổng thể được chỉ trong Bảng E.25. Các giá trị này được sử dụng sau đó để chia nhỏ tổng các giá trị tổn thất bên trong các phần đối với mỗi khu vực.</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E.25 - Bệnh viện: Phân bố số người và các giá trị kinh tế bên trong các khu vực</w:t>
      </w:r>
    </w:p>
    <w:tbl>
      <w:tblPr>
        <w:tblW w:w="0" w:type="dxa"/>
        <w:tblCellSpacing w:w="0" w:type="dxa"/>
        <w:tblCellMar>
          <w:left w:w="0" w:type="dxa"/>
          <w:right w:w="0" w:type="dxa"/>
        </w:tblCellMar>
        <w:tblLook w:val="04A0" w:firstRow="1" w:lastRow="0" w:firstColumn="1" w:lastColumn="0" w:noHBand="0" w:noVBand="1"/>
      </w:tblPr>
      <w:tblGrid>
        <w:gridCol w:w="1735"/>
        <w:gridCol w:w="750"/>
        <w:gridCol w:w="1005"/>
        <w:gridCol w:w="989"/>
        <w:gridCol w:w="1117"/>
        <w:gridCol w:w="1010"/>
        <w:gridCol w:w="1478"/>
        <w:gridCol w:w="831"/>
      </w:tblGrid>
      <w:tr w:rsidR="00FE06AE" w:rsidRPr="002812D7" w:rsidTr="00FE06AE">
        <w:trPr>
          <w:tblCellSpacing w:w="0" w:type="dxa"/>
        </w:trPr>
        <w:tc>
          <w:tcPr>
            <w:tcW w:w="173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Khu vực</w:t>
            </w:r>
          </w:p>
        </w:tc>
        <w:tc>
          <w:tcPr>
            <w:tcW w:w="750"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Sốngười</w:t>
            </w:r>
          </w:p>
        </w:tc>
        <w:tc>
          <w:tcPr>
            <w:tcW w:w="100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Thời gian có mặt</w:t>
            </w:r>
          </w:p>
        </w:tc>
        <w:tc>
          <w:tcPr>
            <w:tcW w:w="5425" w:type="dxa"/>
            <w:gridSpan w:val="5"/>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Các giá trị kinh tế $ x 10</w:t>
            </w:r>
            <w:r w:rsidRPr="002812D7">
              <w:rPr>
                <w:rFonts w:asciiTheme="majorHAnsi" w:eastAsia="Times New Roman" w:hAnsiTheme="majorHAnsi" w:cstheme="majorHAnsi"/>
                <w:b/>
                <w:bCs/>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8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Động vật</w:t>
            </w:r>
          </w:p>
        </w:tc>
        <w:tc>
          <w:tcPr>
            <w:tcW w:w="1117"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Xây dựng</w:t>
            </w:r>
          </w:p>
        </w:tc>
        <w:tc>
          <w:tcPr>
            <w:tcW w:w="101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Kiến trúc</w:t>
            </w:r>
          </w:p>
        </w:tc>
        <w:tc>
          <w:tcPr>
            <w:tcW w:w="1478"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Hệ thống bên trong</w:t>
            </w:r>
          </w:p>
        </w:tc>
        <w:tc>
          <w:tcPr>
            <w:tcW w:w="830"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005"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(h/y)</w:t>
            </w:r>
          </w:p>
        </w:tc>
        <w:tc>
          <w:tcPr>
            <w:tcW w:w="989" w:type="dxa"/>
            <w:tcBorders>
              <w:top w:val="nil"/>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a</w:t>
            </w:r>
          </w:p>
        </w:tc>
        <w:tc>
          <w:tcPr>
            <w:tcW w:w="1117" w:type="dxa"/>
            <w:tcBorders>
              <w:top w:val="nil"/>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b</w:t>
            </w:r>
          </w:p>
        </w:tc>
        <w:tc>
          <w:tcPr>
            <w:tcW w:w="1010" w:type="dxa"/>
            <w:tcBorders>
              <w:top w:val="nil"/>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c</w:t>
            </w:r>
          </w:p>
        </w:tc>
        <w:tc>
          <w:tcPr>
            <w:tcW w:w="1478" w:type="dxa"/>
            <w:tcBorders>
              <w:top w:val="nil"/>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s</w:t>
            </w:r>
          </w:p>
        </w:tc>
        <w:tc>
          <w:tcPr>
            <w:tcW w:w="830" w:type="dxa"/>
            <w:tcBorders>
              <w:top w:val="nil"/>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t</w:t>
            </w:r>
          </w:p>
        </w:tc>
      </w:tr>
      <w:tr w:rsidR="00FE06AE" w:rsidRPr="002812D7" w:rsidTr="00FE06AE">
        <w:trPr>
          <w:tblCellSpacing w:w="0" w:type="dxa"/>
        </w:trPr>
        <w:tc>
          <w:tcPr>
            <w:tcW w:w="173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(Bên ngoài tòa nhà)</w:t>
            </w:r>
          </w:p>
        </w:tc>
        <w:tc>
          <w:tcPr>
            <w:tcW w:w="75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p>
        </w:tc>
        <w:tc>
          <w:tcPr>
            <w:tcW w:w="100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c>
          <w:tcPr>
            <w:tcW w:w="989"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117"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010"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478" w:type="dxa"/>
            <w:tcBorders>
              <w:top w:val="nil"/>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830" w:type="dxa"/>
            <w:tcBorders>
              <w:top w:val="nil"/>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173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(Khu phòng)</w:t>
            </w:r>
          </w:p>
        </w:tc>
        <w:tc>
          <w:tcPr>
            <w:tcW w:w="75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950</w:t>
            </w:r>
          </w:p>
        </w:tc>
        <w:tc>
          <w:tcPr>
            <w:tcW w:w="100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c>
          <w:tcPr>
            <w:tcW w:w="98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117"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70</w:t>
            </w:r>
          </w:p>
        </w:tc>
        <w:tc>
          <w:tcPr>
            <w:tcW w:w="101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6</w:t>
            </w:r>
          </w:p>
        </w:tc>
        <w:tc>
          <w:tcPr>
            <w:tcW w:w="1478"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3,5</w:t>
            </w:r>
          </w:p>
        </w:tc>
        <w:tc>
          <w:tcPr>
            <w:tcW w:w="830"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79,5</w:t>
            </w:r>
          </w:p>
        </w:tc>
      </w:tr>
      <w:tr w:rsidR="00FE06AE" w:rsidRPr="002812D7" w:rsidTr="00FE06AE">
        <w:trPr>
          <w:tblCellSpacing w:w="0" w:type="dxa"/>
        </w:trPr>
        <w:tc>
          <w:tcPr>
            <w:tcW w:w="173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(khu phẫu thuật)</w:t>
            </w:r>
          </w:p>
        </w:tc>
        <w:tc>
          <w:tcPr>
            <w:tcW w:w="75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35</w:t>
            </w:r>
          </w:p>
        </w:tc>
        <w:tc>
          <w:tcPr>
            <w:tcW w:w="100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c>
          <w:tcPr>
            <w:tcW w:w="98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117"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w:t>
            </w:r>
          </w:p>
        </w:tc>
        <w:tc>
          <w:tcPr>
            <w:tcW w:w="101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w:t>
            </w:r>
          </w:p>
        </w:tc>
        <w:tc>
          <w:tcPr>
            <w:tcW w:w="1478"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5,5</w:t>
            </w:r>
          </w:p>
        </w:tc>
        <w:tc>
          <w:tcPr>
            <w:tcW w:w="830"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8,4</w:t>
            </w:r>
          </w:p>
        </w:tc>
      </w:tr>
      <w:tr w:rsidR="00FE06AE" w:rsidRPr="002812D7" w:rsidTr="00FE06AE">
        <w:trPr>
          <w:tblCellSpacing w:w="0" w:type="dxa"/>
        </w:trPr>
        <w:tc>
          <w:tcPr>
            <w:tcW w:w="173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(phòng chăm sóc chuyên sâu)</w:t>
            </w:r>
          </w:p>
        </w:tc>
        <w:tc>
          <w:tcPr>
            <w:tcW w:w="75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c>
          <w:tcPr>
            <w:tcW w:w="1005"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8760</w:t>
            </w:r>
          </w:p>
        </w:tc>
        <w:tc>
          <w:tcPr>
            <w:tcW w:w="98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117"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01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c>
          <w:tcPr>
            <w:tcW w:w="1478"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p>
        </w:tc>
        <w:tc>
          <w:tcPr>
            <w:tcW w:w="830"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2,1</w:t>
            </w:r>
          </w:p>
        </w:tc>
      </w:tr>
      <w:tr w:rsidR="00FE06AE" w:rsidRPr="002812D7" w:rsidTr="00FE06AE">
        <w:trPr>
          <w:tblCellSpacing w:w="0" w:type="dxa"/>
        </w:trPr>
        <w:tc>
          <w:tcPr>
            <w:tcW w:w="1735"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w:t>
            </w:r>
          </w:p>
        </w:tc>
        <w:tc>
          <w:tcPr>
            <w:tcW w:w="750"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n</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1000</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w:t>
            </w:r>
          </w:p>
        </w:tc>
        <w:tc>
          <w:tcPr>
            <w:tcW w:w="989"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w:t>
            </w:r>
          </w:p>
        </w:tc>
        <w:tc>
          <w:tcPr>
            <w:tcW w:w="1117"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73</w:t>
            </w:r>
          </w:p>
        </w:tc>
        <w:tc>
          <w:tcPr>
            <w:tcW w:w="1010"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7</w:t>
            </w:r>
          </w:p>
        </w:tc>
        <w:tc>
          <w:tcPr>
            <w:tcW w:w="1478" w:type="dxa"/>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10</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90,0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theo đánh giá của các nhà thiết kế chống sét, các giá trị tổn thất cơ bản (giá trị trung bình điển hình của tổng tổn thất tương đối mỗi năm) theo Bảng C.2 và các yếu tố gia tăng đối với các nguy hiểm đặc biệt theo Bảng C.6 như sau:</w:t>
      </w:r>
    </w:p>
    <w:tbl>
      <w:tblPr>
        <w:tblW w:w="0" w:type="auto"/>
        <w:tblCellSpacing w:w="0" w:type="dxa"/>
        <w:tblCellMar>
          <w:left w:w="0" w:type="dxa"/>
          <w:right w:w="0" w:type="dxa"/>
        </w:tblCellMar>
        <w:tblLook w:val="04A0" w:firstRow="1" w:lastRow="0" w:firstColumn="1" w:lastColumn="0" w:noHBand="0" w:noVBand="1"/>
      </w:tblPr>
      <w:tblGrid>
        <w:gridCol w:w="1267"/>
        <w:gridCol w:w="6878"/>
      </w:tblGrid>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-2</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1</w:t>
            </w:r>
            <w:r w:rsidRPr="002812D7">
              <w:rPr>
                <w:rFonts w:asciiTheme="majorHAnsi" w:eastAsia="Times New Roman" w:hAnsiTheme="majorHAnsi" w:cstheme="majorHAnsi"/>
                <w:sz w:val="20"/>
                <w:szCs w:val="20"/>
                <w:lang w:eastAsia="vi-VN"/>
              </w:rPr>
              <w:t>, bên ngoài kết cấu;</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-2</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bên trong kết cấu;</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-1</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bên trong kết cấu;</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5</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bên trong kết cấu do khó khăn khi sơ tán;</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-3</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(khu phòng bệnh);</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-2</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(khu phẫu thuật) và khu vực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(khu chăm sóc chuyên sâu).</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Những giá trị tổn thất cơ bản này đã được giảm đối với từng khu vực theo công thức từ (C.1) đến (C.4) có tính đến số lượng người bị đe dọa trong khu vực riêng liên quan đến tổng số người được xét và thời gian con người có mặt.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các giá trị tổn thất cơ bản theo Bảng C.12 như sau:</w:t>
      </w:r>
    </w:p>
    <w:tbl>
      <w:tblPr>
        <w:tblW w:w="0" w:type="auto"/>
        <w:tblCellSpacing w:w="0" w:type="dxa"/>
        <w:tblCellMar>
          <w:left w:w="0" w:type="dxa"/>
          <w:right w:w="0" w:type="dxa"/>
        </w:tblCellMar>
        <w:tblLook w:val="04A0" w:firstRow="1" w:lastRow="0" w:firstColumn="1" w:lastColumn="0" w:noHBand="0" w:noVBand="1"/>
      </w:tblPr>
      <w:tblGrid>
        <w:gridCol w:w="1267"/>
        <w:gridCol w:w="6878"/>
      </w:tblGrid>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0</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động vật bị đe dọa;</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F</w:t>
            </w:r>
            <w:r w:rsidRPr="002812D7">
              <w:rPr>
                <w:rFonts w:asciiTheme="majorHAnsi" w:eastAsia="Times New Roman" w:hAnsiTheme="majorHAnsi" w:cstheme="majorHAnsi"/>
                <w:sz w:val="20"/>
                <w:szCs w:val="20"/>
                <w:lang w:eastAsia="vi-VN"/>
              </w:rPr>
              <w:t> = 0,5</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bên trong kết cấu;</w:t>
            </w:r>
          </w:p>
        </w:tc>
      </w:tr>
      <w:tr w:rsidR="00FE06AE" w:rsidRPr="002812D7" w:rsidTr="00FE06AE">
        <w:trPr>
          <w:tblCellSpacing w:w="0" w:type="dxa"/>
        </w:trPr>
        <w:tc>
          <w:tcPr>
            <w:tcW w:w="1267"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O</w:t>
            </w:r>
            <w:r w:rsidRPr="002812D7">
              <w:rPr>
                <w:rFonts w:asciiTheme="majorHAnsi" w:eastAsia="Times New Roman" w:hAnsiTheme="majorHAnsi" w:cstheme="majorHAnsi"/>
                <w:sz w:val="20"/>
                <w:szCs w:val="20"/>
                <w:lang w:eastAsia="vi-VN"/>
              </w:rPr>
              <w:t> = 10</w:t>
            </w:r>
            <w:r w:rsidRPr="002812D7">
              <w:rPr>
                <w:rFonts w:asciiTheme="majorHAnsi" w:eastAsia="Times New Roman" w:hAnsiTheme="majorHAnsi" w:cstheme="majorHAnsi"/>
                <w:sz w:val="20"/>
                <w:szCs w:val="20"/>
                <w:vertAlign w:val="superscript"/>
                <w:lang w:eastAsia="vi-VN"/>
              </w:rPr>
              <w:t>-2</w:t>
            </w:r>
          </w:p>
        </w:tc>
        <w:tc>
          <w:tcPr>
            <w:tcW w:w="6878" w:type="dxa"/>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trong khu vực Z</w:t>
            </w:r>
            <w:r w:rsidRPr="002812D7">
              <w:rPr>
                <w:rFonts w:asciiTheme="majorHAnsi" w:eastAsia="Times New Roman" w:hAnsiTheme="majorHAnsi" w:cstheme="majorHAnsi"/>
                <w:sz w:val="20"/>
                <w:szCs w:val="20"/>
                <w:vertAlign w:val="subscript"/>
                <w:lang w:eastAsia="vi-VN"/>
              </w:rPr>
              <w:t>2</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bên trong kết cấu.</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Những giá trị tổn thất cơ bản này đã được giảm đối với mỗi khu vực theo các công thức từ (C.11) đến (C.13) có tính đến xem xét giá trị bị đe dọa trong khu vực riêng liên quan đến tổng giá trị của kết cấu (động vật, xây dựng, kiến trúc, hệ thống bên trong và các hoạt động). Giá trị bị đe dọa trong khu vực riêng phụ thuộc vào kiểu thiệt hại:</w:t>
      </w:r>
    </w:p>
    <w:tbl>
      <w:tblPr>
        <w:tblW w:w="0" w:type="auto"/>
        <w:tblCellSpacing w:w="0" w:type="dxa"/>
        <w:tblCellMar>
          <w:left w:w="0" w:type="dxa"/>
          <w:right w:w="0" w:type="dxa"/>
        </w:tblCellMar>
        <w:tblLook w:val="04A0" w:firstRow="1" w:lastRow="0" w:firstColumn="1" w:lastColumn="0" w:noHBand="0" w:noVBand="1"/>
      </w:tblPr>
      <w:tblGrid>
        <w:gridCol w:w="3547"/>
        <w:gridCol w:w="4978"/>
      </w:tblGrid>
      <w:tr w:rsidR="00FE06AE" w:rsidRPr="002812D7" w:rsidTr="00FE06AE">
        <w:trPr>
          <w:tblCellSpacing w:w="0" w:type="dxa"/>
        </w:trPr>
        <w:tc>
          <w:tcPr>
            <w:tcW w:w="3547"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D1 (Tổn thương do điện giật):</w:t>
            </w:r>
          </w:p>
        </w:tc>
        <w:tc>
          <w:tcPr>
            <w:tcW w:w="4978"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chỉ có giá trị với các động vật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3547"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D2 (Thiệt hại vật chất):</w:t>
            </w:r>
          </w:p>
        </w:tc>
        <w:tc>
          <w:tcPr>
            <w:tcW w:w="4978"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tổng tất cả các giá trị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3547"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D3 (hư hỏng hệ thống bên trong):</w:t>
            </w:r>
          </w:p>
        </w:tc>
        <w:tc>
          <w:tcPr>
            <w:tcW w:w="4978" w:type="dxa"/>
            <w:tcMar>
              <w:top w:w="0" w:type="dxa"/>
              <w:left w:w="108" w:type="dxa"/>
              <w:bottom w:w="0" w:type="dxa"/>
              <w:right w:w="108" w:type="dxa"/>
            </w:tcMa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chỉ có giá trị với hệ thống bên trong và các hoạt động của nó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đặc trưng kết quả của các khu vực từ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đến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được đưa ra trong các Bảng từ E.26 đến E.29.</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E.26 - Bệnh viện: Các yếu tố có giá trị trong khu vực Z</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(bên ngoài tòa nhà)</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641"/>
        <w:gridCol w:w="1132"/>
        <w:gridCol w:w="959"/>
        <w:gridCol w:w="1777"/>
      </w:tblGrid>
      <w:tr w:rsidR="00FE06AE" w:rsidRPr="002812D7" w:rsidTr="00FE06AE">
        <w:trPr>
          <w:tblCellSpacing w:w="0" w:type="dxa"/>
        </w:trPr>
        <w:tc>
          <w:tcPr>
            <w:tcW w:w="2376"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641"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5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7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Bề mặt đất</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Bê tông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237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777"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tổn thương vật lý</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trong khu vực</w:t>
            </w:r>
          </w:p>
        </w:tc>
        <w:tc>
          <w:tcPr>
            <w:tcW w:w="264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10/1000 x 8760/8760</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E.27 - Bệnh viện: Các yếu tố có giá trị trong khu vực Z</w:t>
      </w:r>
      <w:r w:rsidRPr="002812D7">
        <w:rPr>
          <w:rFonts w:asciiTheme="majorHAnsi" w:eastAsia="Times New Roman" w:hAnsiTheme="majorHAnsi" w:cstheme="majorHAnsi"/>
          <w:b/>
          <w:bCs/>
          <w:color w:val="000000"/>
          <w:sz w:val="20"/>
          <w:szCs w:val="20"/>
          <w:vertAlign w:val="subscript"/>
          <w:lang w:eastAsia="vi-VN"/>
        </w:rPr>
        <w:t>2</w:t>
      </w:r>
      <w:r w:rsidRPr="002812D7">
        <w:rPr>
          <w:rFonts w:asciiTheme="majorHAnsi" w:eastAsia="Times New Roman" w:hAnsiTheme="majorHAnsi" w:cstheme="majorHAnsi"/>
          <w:b/>
          <w:bCs/>
          <w:color w:val="000000"/>
          <w:sz w:val="20"/>
          <w:szCs w:val="20"/>
          <w:lang w:eastAsia="vi-VN"/>
        </w:rPr>
        <w:t> (khu phòng)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659"/>
        <w:gridCol w:w="3350"/>
        <w:gridCol w:w="744"/>
        <w:gridCol w:w="744"/>
        <w:gridCol w:w="1396"/>
      </w:tblGrid>
      <w:tr w:rsidR="00FE06AE" w:rsidRPr="002812D7" w:rsidTr="00FE06AE">
        <w:trPr>
          <w:tblCellSpacing w:w="0" w:type="dxa"/>
        </w:trPr>
        <w:tc>
          <w:tcPr>
            <w:tcW w:w="2531"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3350"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4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4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39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Bảo vệ chống điện giật (sét đánh tới đường dây)</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Thông thường</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6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72"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6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cáp)</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531"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khó sơ tán</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396"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531"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950/1000 x 8760/8760</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0,95</w:t>
            </w:r>
          </w:p>
        </w:tc>
        <w:tc>
          <w:tcPr>
            <w:tcW w:w="1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531"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L4: Tổn thất về kinh tế</w:t>
            </w: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396"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C.12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Hệ số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79,5/90</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0,883</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5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Hệ số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3,5/90</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0,039</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E.28 - Bệnh viện: Các yếu tố có giá trị trong khu vực Z</w:t>
      </w:r>
      <w:r w:rsidRPr="002812D7">
        <w:rPr>
          <w:rFonts w:asciiTheme="majorHAnsi" w:eastAsia="Times New Roman" w:hAnsiTheme="majorHAnsi" w:cstheme="majorHAnsi"/>
          <w:b/>
          <w:bCs/>
          <w:color w:val="000000"/>
          <w:sz w:val="20"/>
          <w:szCs w:val="20"/>
          <w:vertAlign w:val="subscript"/>
          <w:lang w:eastAsia="vi-VN"/>
        </w:rPr>
        <w:t>3</w:t>
      </w:r>
      <w:r w:rsidRPr="002812D7">
        <w:rPr>
          <w:rFonts w:asciiTheme="majorHAnsi" w:eastAsia="Times New Roman" w:hAnsiTheme="majorHAnsi" w:cstheme="majorHAnsi"/>
          <w:b/>
          <w:bCs/>
          <w:color w:val="000000"/>
          <w:sz w:val="20"/>
          <w:szCs w:val="20"/>
          <w:lang w:eastAsia="vi-VN"/>
        </w:rPr>
        <w:t> (khu phẫu thuật)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681"/>
        <w:gridCol w:w="3396"/>
        <w:gridCol w:w="755"/>
        <w:gridCol w:w="755"/>
        <w:gridCol w:w="1415"/>
      </w:tblGrid>
      <w:tr w:rsidR="00FE06AE" w:rsidRPr="002812D7" w:rsidTr="00FE06AE">
        <w:trPr>
          <w:tblCellSpacing w:w="0" w:type="dxa"/>
        </w:trPr>
        <w:tc>
          <w:tcPr>
            <w:tcW w:w="2565"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339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5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41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8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68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8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8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68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cáp)</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81"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565"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khó sơ tán</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41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565"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35/1000 x 8760/8760</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0,35</w:t>
            </w:r>
          </w:p>
        </w:tc>
        <w:tc>
          <w:tcPr>
            <w:tcW w:w="141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565"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L4: Tổn thất về kinh tế</w:t>
            </w: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41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C.12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Hệ số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8,4/90</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0,093</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39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Hệ số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5,5/90</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5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0,061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E.29 - Bệnh viện: Các yếu tố có giá trị trong khu vực Z</w:t>
      </w:r>
      <w:r w:rsidRPr="002812D7">
        <w:rPr>
          <w:rFonts w:asciiTheme="majorHAnsi" w:eastAsia="Times New Roman" w:hAnsiTheme="majorHAnsi" w:cstheme="majorHAnsi"/>
          <w:b/>
          <w:bCs/>
          <w:color w:val="000000"/>
          <w:sz w:val="20"/>
          <w:szCs w:val="20"/>
          <w:vertAlign w:val="subscript"/>
          <w:lang w:eastAsia="vi-VN"/>
        </w:rPr>
        <w:t>4</w:t>
      </w:r>
      <w:r w:rsidRPr="002812D7">
        <w:rPr>
          <w:rFonts w:asciiTheme="majorHAnsi" w:eastAsia="Times New Roman" w:hAnsiTheme="majorHAnsi" w:cstheme="majorHAnsi"/>
          <w:b/>
          <w:bCs/>
          <w:color w:val="000000"/>
          <w:sz w:val="20"/>
          <w:szCs w:val="20"/>
          <w:lang w:eastAsia="vi-VN"/>
        </w:rPr>
        <w:t> (khu chăm sóc chuyên sâu)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704"/>
        <w:gridCol w:w="3442"/>
        <w:gridCol w:w="765"/>
        <w:gridCol w:w="765"/>
        <w:gridCol w:w="1435"/>
      </w:tblGrid>
      <w:tr w:rsidR="00FE06AE" w:rsidRPr="002812D7" w:rsidTr="00FE06AE">
        <w:trPr>
          <w:tblCellSpacing w:w="0" w:type="dxa"/>
        </w:trPr>
        <w:tc>
          <w:tcPr>
            <w:tcW w:w="2600" w:type="dxa"/>
            <w:gridSpan w:val="2"/>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344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6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6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435"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Vải sơn lót sàn</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-3</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9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70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0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96"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70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cáp)</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0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600"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khó sơ tán</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43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600" w:type="dxa"/>
            <w:gridSpan w:val="2"/>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bị nguy hiểm</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5/1000 x 8760/8760</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w:t>
            </w:r>
          </w:p>
        </w:tc>
        <w:tc>
          <w:tcPr>
            <w:tcW w:w="143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600" w:type="dxa"/>
            <w:gridSpan w:val="2"/>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L4: Tổn thất về kinh tế</w:t>
            </w: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435"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C.12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Hệ số (c</w:t>
            </w:r>
            <w:r w:rsidRPr="002812D7">
              <w:rPr>
                <w:rFonts w:asciiTheme="majorHAnsi" w:eastAsia="Times New Roman" w:hAnsiTheme="majorHAnsi" w:cstheme="majorHAnsi"/>
                <w:sz w:val="20"/>
                <w:szCs w:val="20"/>
                <w:vertAlign w:val="subscript"/>
                <w:lang w:eastAsia="vi-VN"/>
              </w:rPr>
              <w:t>a</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b</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 +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2,1/90</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0,023</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do hư hỏng các hệ thống bên trong</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O</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34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 Hệ số c</w:t>
            </w:r>
            <w:r w:rsidRPr="002812D7">
              <w:rPr>
                <w:rFonts w:asciiTheme="majorHAnsi" w:eastAsia="Times New Roman" w:hAnsiTheme="majorHAnsi" w:cstheme="majorHAnsi"/>
                <w:sz w:val="20"/>
                <w:szCs w:val="20"/>
                <w:vertAlign w:val="subscript"/>
                <w:lang w:eastAsia="vi-VN"/>
              </w:rPr>
              <w:t>s</w:t>
            </w: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 1,0/90</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E.4.3. Tính toán các số lượng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tính toán được đưa ra trong Bảng E.30 đối với các diện tích thu nhận và trong Bảng E.31 đối với số các trường hợp nguy hiểm dự kiến.</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E.30 - Bệnh viện: Các diện tích thu nhận của kết cấu và các đường dây</w:t>
      </w:r>
    </w:p>
    <w:tbl>
      <w:tblPr>
        <w:tblW w:w="0" w:type="dxa"/>
        <w:tblCellSpacing w:w="0" w:type="dxa"/>
        <w:tblCellMar>
          <w:left w:w="0" w:type="dxa"/>
          <w:right w:w="0" w:type="dxa"/>
        </w:tblCellMar>
        <w:tblLook w:val="04A0" w:firstRow="1" w:lastRow="0" w:firstColumn="1" w:lastColumn="0" w:noHBand="0" w:noVBand="1"/>
      </w:tblPr>
      <w:tblGrid>
        <w:gridCol w:w="1143"/>
        <w:gridCol w:w="822"/>
        <w:gridCol w:w="1107"/>
        <w:gridCol w:w="1200"/>
        <w:gridCol w:w="4404"/>
      </w:tblGrid>
      <w:tr w:rsidR="00FE06AE" w:rsidRPr="002812D7" w:rsidTr="00FE06AE">
        <w:trPr>
          <w:tblCellSpacing w:w="0" w:type="dxa"/>
        </w:trPr>
        <w:tc>
          <w:tcPr>
            <w:tcW w:w="114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22"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200"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404"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143"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2,23 x 10</w:t>
            </w:r>
            <w:r w:rsidRPr="002812D7">
              <w:rPr>
                <w:rFonts w:asciiTheme="majorHAnsi" w:eastAsia="Times New Roman" w:hAnsiTheme="majorHAnsi" w:cstheme="majorHAnsi"/>
                <w:sz w:val="20"/>
                <w:szCs w:val="20"/>
                <w:vertAlign w:val="superscript"/>
                <w:lang w:eastAsia="vi-VN"/>
              </w:rPr>
              <w:t>4</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=L x W + 2 x (3 x H) x (L + W) + p x (3 x H)</w:t>
            </w:r>
            <w:r w:rsidRPr="002812D7">
              <w:rPr>
                <w:rFonts w:asciiTheme="majorHAnsi" w:eastAsia="Times New Roman" w:hAnsiTheme="majorHAnsi" w:cstheme="majorHAnsi"/>
                <w:sz w:val="20"/>
                <w:szCs w:val="20"/>
                <w:vertAlign w:val="superscript"/>
                <w:lang w:eastAsia="vi-VN"/>
              </w:rPr>
              <w:t>2</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M</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9,85 x 10</w:t>
            </w:r>
            <w:r w:rsidRPr="002812D7">
              <w:rPr>
                <w:rFonts w:asciiTheme="majorHAnsi" w:eastAsia="Times New Roman" w:hAnsiTheme="majorHAnsi" w:cstheme="majorHAnsi"/>
                <w:sz w:val="20"/>
                <w:szCs w:val="20"/>
                <w:vertAlign w:val="superscript"/>
                <w:lang w:eastAsia="vi-VN"/>
              </w:rPr>
              <w:t>5</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(A.7)</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liên quan</w:t>
            </w:r>
          </w:p>
        </w:tc>
      </w:tr>
      <w:tr w:rsidR="00FE06AE" w:rsidRPr="002812D7" w:rsidTr="00FE06AE">
        <w:trPr>
          <w:tblCellSpacing w:w="0" w:type="dxa"/>
        </w:trPr>
        <w:tc>
          <w:tcPr>
            <w:tcW w:w="1143"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 x 10</w:t>
            </w:r>
            <w:r w:rsidRPr="002812D7">
              <w:rPr>
                <w:rFonts w:asciiTheme="majorHAnsi" w:eastAsia="Times New Roman" w:hAnsiTheme="majorHAnsi" w:cstheme="majorHAnsi"/>
                <w:sz w:val="20"/>
                <w:szCs w:val="20"/>
                <w:vertAlign w:val="superscript"/>
                <w:lang w:eastAsia="vi-VN"/>
              </w:rPr>
              <w:t>4</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 x 10</w:t>
            </w:r>
            <w:r w:rsidRPr="002812D7">
              <w:rPr>
                <w:rFonts w:asciiTheme="majorHAnsi" w:eastAsia="Times New Roman" w:hAnsiTheme="majorHAnsi" w:cstheme="majorHAnsi"/>
                <w:sz w:val="20"/>
                <w:szCs w:val="20"/>
                <w:vertAlign w:val="superscript"/>
                <w:lang w:eastAsia="vi-VN"/>
              </w:rPr>
              <w:t>6</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4000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DJ/P</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143" w:type="dxa"/>
            <w:vMerge w:val="restart"/>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L/T</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 x 10</w:t>
            </w:r>
            <w:r w:rsidRPr="002812D7">
              <w:rPr>
                <w:rFonts w:asciiTheme="majorHAnsi" w:eastAsia="Times New Roman" w:hAnsiTheme="majorHAnsi" w:cstheme="majorHAnsi"/>
                <w:sz w:val="20"/>
                <w:szCs w:val="20"/>
                <w:vertAlign w:val="superscript"/>
                <w:lang w:eastAsia="vi-VN"/>
              </w:rPr>
              <w:t>4</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(A.9)</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2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l/T</w:t>
            </w:r>
          </w:p>
        </w:tc>
        <w:tc>
          <w:tcPr>
            <w:tcW w:w="110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 x 10</w:t>
            </w:r>
            <w:r w:rsidRPr="002812D7">
              <w:rPr>
                <w:rFonts w:asciiTheme="majorHAnsi" w:eastAsia="Times New Roman" w:hAnsiTheme="majorHAnsi" w:cstheme="majorHAnsi"/>
                <w:sz w:val="20"/>
                <w:szCs w:val="20"/>
                <w:vertAlign w:val="superscript"/>
                <w:lang w:eastAsia="vi-VN"/>
              </w:rPr>
              <w:t>6</w:t>
            </w:r>
          </w:p>
        </w:tc>
        <w:tc>
          <w:tcPr>
            <w:tcW w:w="120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(A.11)</w:t>
            </w:r>
          </w:p>
        </w:tc>
        <w:tc>
          <w:tcPr>
            <w:tcW w:w="4404"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4000 x L</w:t>
            </w:r>
            <w:r w:rsidRPr="002812D7">
              <w:rPr>
                <w:rFonts w:asciiTheme="majorHAnsi" w:eastAsia="Times New Roman" w:hAnsiTheme="majorHAnsi" w:cstheme="majorHAnsi"/>
                <w:sz w:val="20"/>
                <w:szCs w:val="20"/>
                <w:vertAlign w:val="subscript"/>
                <w:lang w:eastAsia="vi-VN"/>
              </w:rPr>
              <w:t>L</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22"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DJ/T</w:t>
            </w:r>
          </w:p>
        </w:tc>
        <w:tc>
          <w:tcPr>
            <w:tcW w:w="1107"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2,81 x 10</w:t>
            </w:r>
            <w:r w:rsidRPr="002812D7">
              <w:rPr>
                <w:rFonts w:asciiTheme="majorHAnsi" w:eastAsia="Times New Roman" w:hAnsiTheme="majorHAnsi" w:cstheme="majorHAnsi"/>
                <w:sz w:val="20"/>
                <w:szCs w:val="20"/>
                <w:vertAlign w:val="superscript"/>
                <w:lang w:eastAsia="vi-VN"/>
              </w:rPr>
              <w:t>3</w:t>
            </w:r>
          </w:p>
        </w:tc>
        <w:tc>
          <w:tcPr>
            <w:tcW w:w="120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(A.2)</w:t>
            </w:r>
          </w:p>
        </w:tc>
        <w:tc>
          <w:tcPr>
            <w:tcW w:w="4404"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DJ/T</w:t>
            </w:r>
            <w:r w:rsidRPr="002812D7">
              <w:rPr>
                <w:rFonts w:asciiTheme="majorHAnsi" w:eastAsia="Times New Roman" w:hAnsiTheme="majorHAnsi" w:cstheme="majorHAnsi"/>
                <w:sz w:val="20"/>
                <w:szCs w:val="20"/>
                <w:lang w:eastAsia="vi-VN"/>
              </w:rPr>
              <w:t>= L</w:t>
            </w:r>
            <w:r w:rsidRPr="002812D7">
              <w:rPr>
                <w:rFonts w:asciiTheme="majorHAnsi" w:eastAsia="Times New Roman" w:hAnsiTheme="majorHAnsi" w:cstheme="majorHAnsi"/>
                <w:sz w:val="20"/>
                <w:szCs w:val="20"/>
                <w:vertAlign w:val="subscript"/>
                <w:lang w:eastAsia="vi-VN"/>
              </w:rPr>
              <w:t>J </w:t>
            </w:r>
            <w:r w:rsidRPr="002812D7">
              <w:rPr>
                <w:rFonts w:asciiTheme="majorHAnsi" w:eastAsia="Times New Roman" w:hAnsiTheme="majorHAnsi" w:cstheme="majorHAnsi"/>
                <w:sz w:val="20"/>
                <w:szCs w:val="20"/>
                <w:lang w:eastAsia="vi-VN"/>
              </w:rPr>
              <w:t>x W</w:t>
            </w:r>
            <w:r w:rsidRPr="002812D7">
              <w:rPr>
                <w:rFonts w:asciiTheme="majorHAnsi" w:eastAsia="Times New Roman" w:hAnsiTheme="majorHAnsi" w:cstheme="majorHAnsi"/>
                <w:sz w:val="20"/>
                <w:szCs w:val="20"/>
                <w:vertAlign w:val="subscript"/>
                <w:lang w:eastAsia="vi-VN"/>
              </w:rPr>
              <w:t>J </w:t>
            </w:r>
            <w:r w:rsidRPr="002812D7">
              <w:rPr>
                <w:rFonts w:asciiTheme="majorHAnsi" w:eastAsia="Times New Roman" w:hAnsiTheme="majorHAnsi" w:cstheme="majorHAnsi"/>
                <w:sz w:val="20"/>
                <w:szCs w:val="20"/>
                <w:lang w:eastAsia="vi-VN"/>
              </w:rPr>
              <w:t>+ 2x(3xH</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x (L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 px (3xH</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vertAlign w:val="superscript"/>
                <w:lang w:eastAsia="vi-VN"/>
              </w:rPr>
              <w:t>2</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E.31 - Bệnh viện: số các trường hợp nguy hiểm dự kiến hàng năm</w:t>
      </w:r>
    </w:p>
    <w:tbl>
      <w:tblPr>
        <w:tblW w:w="0" w:type="dxa"/>
        <w:tblCellSpacing w:w="0" w:type="dxa"/>
        <w:tblCellMar>
          <w:left w:w="0" w:type="dxa"/>
          <w:right w:w="0" w:type="dxa"/>
        </w:tblCellMar>
        <w:tblLook w:val="04A0" w:firstRow="1" w:lastRow="0" w:firstColumn="1" w:lastColumn="0" w:noHBand="0" w:noVBand="1"/>
      </w:tblPr>
      <w:tblGrid>
        <w:gridCol w:w="1199"/>
        <w:gridCol w:w="947"/>
        <w:gridCol w:w="1326"/>
        <w:gridCol w:w="1199"/>
        <w:gridCol w:w="4126"/>
      </w:tblGrid>
      <w:tr w:rsidR="00FE06AE" w:rsidRPr="002812D7" w:rsidTr="00FE06AE">
        <w:trPr>
          <w:tblCellSpacing w:w="0" w:type="dxa"/>
        </w:trPr>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947"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quả</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r w:rsidRPr="002812D7">
              <w:rPr>
                <w:rFonts w:asciiTheme="majorHAnsi" w:eastAsia="Times New Roman" w:hAnsiTheme="majorHAnsi" w:cstheme="majorHAnsi"/>
                <w:sz w:val="20"/>
                <w:szCs w:val="20"/>
                <w:vertAlign w:val="superscript"/>
                <w:lang w:eastAsia="vi-VN"/>
              </w:rPr>
              <w:t>2</w:t>
            </w:r>
          </w:p>
        </w:tc>
        <w:tc>
          <w:tcPr>
            <w:tcW w:w="1199"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4126"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199"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w:t>
            </w: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8,93 x 10</w:t>
            </w:r>
            <w:r w:rsidRPr="002812D7">
              <w:rPr>
                <w:rFonts w:asciiTheme="majorHAnsi" w:eastAsia="Times New Roman" w:hAnsiTheme="majorHAnsi" w:cstheme="majorHAnsi"/>
                <w:sz w:val="20"/>
                <w:szCs w:val="20"/>
                <w:vertAlign w:val="superscript"/>
                <w:lang w:eastAsia="vi-VN"/>
              </w:rPr>
              <w:t>-2</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(A.4)</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 x </w:t>
            </w:r>
            <w:r w:rsidRPr="002812D7">
              <w:rPr>
                <w:rFonts w:asciiTheme="majorHAnsi" w:eastAsia="Times New Roman" w:hAnsiTheme="majorHAnsi" w:cstheme="majorHAnsi"/>
                <w:sz w:val="20"/>
                <w:szCs w:val="20"/>
                <w:lang w:eastAsia="vi-VN"/>
              </w:rPr>
              <w:t>A</w:t>
            </w:r>
            <w:r w:rsidRPr="002812D7">
              <w:rPr>
                <w:rFonts w:asciiTheme="majorHAnsi" w:eastAsia="Times New Roman" w:hAnsiTheme="majorHAnsi" w:cstheme="majorHAnsi"/>
                <w:sz w:val="20"/>
                <w:szCs w:val="20"/>
                <w:vertAlign w:val="subscript"/>
                <w:lang w:eastAsia="vi-VN"/>
              </w:rPr>
              <w:t>D/B</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D/B</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3,94</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(A.6)</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 </w:t>
            </w:r>
            <w:r w:rsidRPr="002812D7">
              <w:rPr>
                <w:rFonts w:asciiTheme="majorHAnsi" w:eastAsia="Times New Roman" w:hAnsiTheme="majorHAnsi" w:cstheme="majorHAnsi"/>
                <w:sz w:val="20"/>
                <w:szCs w:val="20"/>
                <w:lang w:eastAsia="vi-VN"/>
              </w:rPr>
              <w:t>x A</w:t>
            </w:r>
            <w:r w:rsidRPr="002812D7">
              <w:rPr>
                <w:rFonts w:asciiTheme="majorHAnsi" w:eastAsia="Times New Roman" w:hAnsiTheme="majorHAnsi" w:cstheme="majorHAnsi"/>
                <w:sz w:val="20"/>
                <w:szCs w:val="20"/>
                <w:vertAlign w:val="subscript"/>
                <w:lang w:eastAsia="vi-VN"/>
              </w:rPr>
              <w:t>M</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1199"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điện</w:t>
            </w: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-3</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T/P</w:t>
            </w:r>
            <w:r w:rsidRPr="002812D7">
              <w:rPr>
                <w:rFonts w:asciiTheme="majorHAnsi" w:eastAsia="Times New Roman" w:hAnsiTheme="majorHAnsi" w:cstheme="majorHAnsi"/>
                <w:sz w:val="20"/>
                <w:szCs w:val="20"/>
                <w:lang w:eastAsia="vi-VN"/>
              </w:rPr>
              <w:t>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4,00 x 10</w:t>
            </w:r>
            <w:r w:rsidRPr="002812D7">
              <w:rPr>
                <w:rFonts w:asciiTheme="majorHAnsi" w:eastAsia="Times New Roman" w:hAnsiTheme="majorHAnsi" w:cstheme="majorHAnsi"/>
                <w:sz w:val="20"/>
                <w:szCs w:val="20"/>
                <w:vertAlign w:val="superscript"/>
                <w:lang w:eastAsia="vi-VN"/>
              </w:rPr>
              <w:t>-1</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E/P</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T/P</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DJ/P</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kết cấu lân cận</w:t>
            </w:r>
          </w:p>
        </w:tc>
      </w:tr>
      <w:tr w:rsidR="00FE06AE" w:rsidRPr="002812D7" w:rsidTr="00FE06AE">
        <w:trPr>
          <w:tblCellSpacing w:w="0" w:type="dxa"/>
        </w:trPr>
        <w:tc>
          <w:tcPr>
            <w:tcW w:w="1199" w:type="dxa"/>
            <w:vMerge w:val="restart"/>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dây viễn thông</w:t>
            </w: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 x 10</w:t>
            </w:r>
            <w:r w:rsidRPr="002812D7">
              <w:rPr>
                <w:rFonts w:asciiTheme="majorHAnsi" w:eastAsia="Times New Roman" w:hAnsiTheme="majorHAnsi" w:cstheme="majorHAnsi"/>
                <w:sz w:val="20"/>
                <w:szCs w:val="20"/>
                <w:vertAlign w:val="superscript"/>
                <w:lang w:eastAsia="vi-VN"/>
              </w:rPr>
              <w:t>-2</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(A.8)</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p>
        </w:tc>
        <w:tc>
          <w:tcPr>
            <w:tcW w:w="132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w:t>
            </w:r>
          </w:p>
        </w:tc>
        <w:tc>
          <w:tcPr>
            <w:tcW w:w="119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(A.10)</w:t>
            </w:r>
          </w:p>
        </w:tc>
        <w:tc>
          <w:tcPr>
            <w:tcW w:w="412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L/T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I/T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E/T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x 10</w:t>
            </w:r>
            <w:r w:rsidRPr="002812D7">
              <w:rPr>
                <w:rFonts w:asciiTheme="majorHAnsi" w:eastAsia="Times New Roman" w:hAnsiTheme="majorHAnsi" w:cstheme="majorHAnsi"/>
                <w:sz w:val="20"/>
                <w:szCs w:val="20"/>
                <w:vertAlign w:val="superscript"/>
                <w:lang w:eastAsia="vi-VN"/>
              </w:rPr>
              <w:t>-6</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47"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DJ/T</w:t>
            </w:r>
          </w:p>
        </w:tc>
        <w:tc>
          <w:tcPr>
            <w:tcW w:w="132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 x 10</w:t>
            </w:r>
            <w:r w:rsidRPr="002812D7">
              <w:rPr>
                <w:rFonts w:asciiTheme="majorHAnsi" w:eastAsia="Times New Roman" w:hAnsiTheme="majorHAnsi" w:cstheme="majorHAnsi"/>
                <w:sz w:val="20"/>
                <w:szCs w:val="20"/>
                <w:vertAlign w:val="superscript"/>
                <w:lang w:eastAsia="vi-VN"/>
              </w:rPr>
              <w:t>-2</w:t>
            </w:r>
          </w:p>
        </w:tc>
        <w:tc>
          <w:tcPr>
            <w:tcW w:w="1199"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(A.5)</w:t>
            </w:r>
          </w:p>
        </w:tc>
        <w:tc>
          <w:tcPr>
            <w:tcW w:w="4126"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DJ/T</w:t>
            </w:r>
            <w:r w:rsidRPr="002812D7">
              <w:rPr>
                <w:rFonts w:asciiTheme="majorHAnsi" w:eastAsia="Times New Roman" w:hAnsiTheme="majorHAnsi" w:cstheme="majorHAnsi"/>
                <w:sz w:val="20"/>
                <w:szCs w:val="20"/>
                <w:lang w:eastAsia="vi-VN"/>
              </w:rPr>
              <w:t> = N</w:t>
            </w:r>
            <w:r w:rsidRPr="002812D7">
              <w:rPr>
                <w:rFonts w:asciiTheme="majorHAnsi" w:eastAsia="Times New Roman" w:hAnsiTheme="majorHAnsi" w:cstheme="majorHAnsi"/>
                <w:sz w:val="20"/>
                <w:szCs w:val="20"/>
                <w:vertAlign w:val="subscript"/>
                <w:lang w:eastAsia="vi-VN"/>
              </w:rPr>
              <w:t>G</w:t>
            </w:r>
            <w:r w:rsidRPr="002812D7">
              <w:rPr>
                <w:rFonts w:asciiTheme="majorHAnsi" w:eastAsia="Times New Roman" w:hAnsiTheme="majorHAnsi" w:cstheme="majorHAnsi"/>
                <w:sz w:val="20"/>
                <w:szCs w:val="20"/>
                <w:lang w:eastAsia="vi-VN"/>
              </w:rPr>
              <w:t> x A</w:t>
            </w:r>
            <w:r w:rsidRPr="002812D7">
              <w:rPr>
                <w:rFonts w:asciiTheme="majorHAnsi" w:eastAsia="Times New Roman" w:hAnsiTheme="majorHAnsi" w:cstheme="majorHAnsi"/>
                <w:sz w:val="20"/>
                <w:szCs w:val="20"/>
                <w:vertAlign w:val="subscript"/>
                <w:lang w:eastAsia="vi-VN"/>
              </w:rPr>
              <w:t>DJ/T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DJ/T</w:t>
            </w:r>
            <w:r w:rsidRPr="002812D7">
              <w:rPr>
                <w:rFonts w:asciiTheme="majorHAnsi" w:eastAsia="Times New Roman" w:hAnsiTheme="majorHAnsi" w:cstheme="majorHAnsi"/>
                <w:sz w:val="20"/>
                <w:szCs w:val="20"/>
                <w:lang w:eastAsia="vi-VN"/>
              </w:rPr>
              <w:t> x C</w:t>
            </w:r>
            <w:r w:rsidRPr="002812D7">
              <w:rPr>
                <w:rFonts w:asciiTheme="majorHAnsi" w:eastAsia="Times New Roman" w:hAnsiTheme="majorHAnsi" w:cstheme="majorHAnsi"/>
                <w:sz w:val="20"/>
                <w:szCs w:val="20"/>
                <w:vertAlign w:val="subscript"/>
                <w:lang w:eastAsia="vi-VN"/>
              </w:rPr>
              <w:t>T/T</w:t>
            </w:r>
            <w:r w:rsidRPr="002812D7">
              <w:rPr>
                <w:rFonts w:asciiTheme="majorHAnsi" w:eastAsia="Times New Roman" w:hAnsiTheme="majorHAnsi" w:cstheme="majorHAnsi"/>
                <w:sz w:val="20"/>
                <w:szCs w:val="20"/>
                <w:lang w:eastAsia="vi-VN"/>
              </w:rPr>
              <w:t> x 10</w:t>
            </w:r>
            <w:r w:rsidRPr="002812D7">
              <w:rPr>
                <w:rFonts w:asciiTheme="majorHAnsi" w:eastAsia="Times New Roman" w:hAnsiTheme="majorHAnsi" w:cstheme="majorHAnsi"/>
                <w:sz w:val="20"/>
                <w:szCs w:val="20"/>
                <w:vertAlign w:val="superscript"/>
                <w:lang w:eastAsia="vi-VN"/>
              </w:rPr>
              <w:t>-6</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E.4.4.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Xác định nhu cầu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của xác suất P</w:t>
      </w:r>
      <w:r w:rsidRPr="002812D7">
        <w:rPr>
          <w:rFonts w:asciiTheme="majorHAnsi" w:eastAsia="Times New Roman" w:hAnsiTheme="majorHAnsi" w:cstheme="majorHAnsi"/>
          <w:color w:val="000000"/>
          <w:sz w:val="20"/>
          <w:szCs w:val="20"/>
          <w:vertAlign w:val="subscript"/>
          <w:lang w:eastAsia="vi-VN"/>
        </w:rPr>
        <w:t>X </w:t>
      </w:r>
      <w:r w:rsidRPr="002812D7">
        <w:rPr>
          <w:rFonts w:asciiTheme="majorHAnsi" w:eastAsia="Times New Roman" w:hAnsiTheme="majorHAnsi" w:cstheme="majorHAnsi"/>
          <w:color w:val="000000"/>
          <w:sz w:val="20"/>
          <w:szCs w:val="20"/>
          <w:lang w:eastAsia="vi-VN"/>
        </w:rPr>
        <w:t>được đưa ra trong Bảng E.32 và các thành phần rủi ro đối với kết cấu không được bảo vệ được báo cáo trong Bảng E.33.</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E.32 - Bệnh viện: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Các giá trị xác suất P đối với kết cấu không được bảo vệ</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732"/>
        <w:gridCol w:w="488"/>
        <w:gridCol w:w="574"/>
        <w:gridCol w:w="574"/>
        <w:gridCol w:w="574"/>
        <w:gridCol w:w="956"/>
        <w:gridCol w:w="3729"/>
      </w:tblGrid>
      <w:tr w:rsidR="00FE06AE" w:rsidRPr="002812D7" w:rsidTr="00FE06AE">
        <w:trPr>
          <w:tblCellSpacing w:w="0" w:type="dxa"/>
        </w:trPr>
        <w:tc>
          <w:tcPr>
            <w:tcW w:w="1380"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7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488"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57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57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57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4</w:t>
            </w:r>
          </w:p>
        </w:tc>
        <w:tc>
          <w:tcPr>
            <w:tcW w:w="956"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w:t>
            </w:r>
          </w:p>
        </w:tc>
        <w:tc>
          <w:tcPr>
            <w:tcW w:w="372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Công thức</w:t>
            </w:r>
          </w:p>
        </w:tc>
      </w:tr>
      <w:tr w:rsidR="00FE06AE" w:rsidRPr="002812D7" w:rsidTr="00FE06AE">
        <w:trPr>
          <w:tblCellSpacing w:w="0" w:type="dxa"/>
        </w:trPr>
        <w:tc>
          <w:tcPr>
            <w:tcW w:w="138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A</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U/P</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U/I</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138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V/B</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V/T</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1380"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các hệ thống bên trong</w:t>
            </w: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C</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(14)</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ind w:right="-17"/>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C</w:t>
            </w:r>
            <w:r w:rsidRPr="002812D7">
              <w:rPr>
                <w:rFonts w:asciiTheme="majorHAnsi" w:eastAsia="Times New Roman" w:hAnsiTheme="majorHAnsi" w:cstheme="majorHAnsi"/>
                <w:sz w:val="20"/>
                <w:szCs w:val="20"/>
                <w:lang w:eastAsia="vi-VN"/>
              </w:rPr>
              <w:t>=1-(1-P</w:t>
            </w:r>
            <w:r w:rsidRPr="002812D7">
              <w:rPr>
                <w:rFonts w:asciiTheme="majorHAnsi" w:eastAsia="Times New Roman" w:hAnsiTheme="majorHAnsi" w:cstheme="majorHAnsi"/>
                <w:sz w:val="20"/>
                <w:szCs w:val="20"/>
                <w:vertAlign w:val="subscript"/>
                <w:lang w:eastAsia="vi-VN"/>
              </w:rPr>
              <w:t>C/P</w:t>
            </w:r>
            <w:r w:rsidRPr="002812D7">
              <w:rPr>
                <w:rFonts w:asciiTheme="majorHAnsi" w:eastAsia="Times New Roman" w:hAnsiTheme="majorHAnsi" w:cstheme="majorHAnsi"/>
                <w:sz w:val="20"/>
                <w:szCs w:val="20"/>
                <w:lang w:eastAsia="vi-VN"/>
              </w:rPr>
              <w:t>)x(1-P</w:t>
            </w:r>
            <w:r w:rsidRPr="002812D7">
              <w:rPr>
                <w:rFonts w:asciiTheme="majorHAnsi" w:eastAsia="Times New Roman" w:hAnsiTheme="majorHAnsi" w:cstheme="majorHAnsi"/>
                <w:sz w:val="20"/>
                <w:szCs w:val="20"/>
                <w:vertAlign w:val="subscript"/>
                <w:lang w:eastAsia="vi-VN"/>
              </w:rPr>
              <w:t>C/T</w:t>
            </w:r>
            <w:r w:rsidRPr="002812D7">
              <w:rPr>
                <w:rFonts w:asciiTheme="majorHAnsi" w:eastAsia="Times New Roman" w:hAnsiTheme="majorHAnsi" w:cstheme="majorHAnsi"/>
                <w:sz w:val="20"/>
                <w:szCs w:val="20"/>
                <w:lang w:eastAsia="vi-VN"/>
              </w:rPr>
              <w:t>) =1-(1-1)x(1-1)</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M</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0,0064</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M </w:t>
            </w:r>
            <w:r w:rsidRPr="002812D7">
              <w:rPr>
                <w:rFonts w:asciiTheme="majorHAnsi" w:eastAsia="Times New Roman" w:hAnsiTheme="majorHAnsi" w:cstheme="majorHAnsi"/>
                <w:sz w:val="20"/>
                <w:szCs w:val="20"/>
                <w:lang w:eastAsia="vi-VN"/>
              </w:rPr>
              <w:t>= 1 - (1 - P</w:t>
            </w:r>
            <w:r w:rsidRPr="002812D7">
              <w:rPr>
                <w:rFonts w:asciiTheme="majorHAnsi" w:eastAsia="Times New Roman" w:hAnsiTheme="majorHAnsi" w:cstheme="majorHAnsi"/>
                <w:sz w:val="20"/>
                <w:szCs w:val="20"/>
                <w:vertAlign w:val="subscript"/>
                <w:lang w:eastAsia="vi-VN"/>
              </w:rPr>
              <w:t>M/P</w:t>
            </w:r>
            <w:r w:rsidRPr="002812D7">
              <w:rPr>
                <w:rFonts w:asciiTheme="majorHAnsi" w:eastAsia="Times New Roman" w:hAnsiTheme="majorHAnsi" w:cstheme="majorHAnsi"/>
                <w:sz w:val="20"/>
                <w:szCs w:val="20"/>
                <w:lang w:eastAsia="vi-VN"/>
              </w:rPr>
              <w:t>) x (1-P</w:t>
            </w:r>
            <w:r w:rsidRPr="002812D7">
              <w:rPr>
                <w:rFonts w:asciiTheme="majorHAnsi" w:eastAsia="Times New Roman" w:hAnsiTheme="majorHAnsi" w:cstheme="majorHAnsi"/>
                <w:sz w:val="20"/>
                <w:szCs w:val="20"/>
                <w:vertAlign w:val="subscript"/>
                <w:lang w:eastAsia="vi-VN"/>
              </w:rPr>
              <w:t>M/T</w:t>
            </w:r>
            <w:r w:rsidRPr="002812D7">
              <w:rPr>
                <w:rFonts w:asciiTheme="majorHAnsi" w:eastAsia="Times New Roman" w:hAnsiTheme="majorHAnsi" w:cstheme="majorHAnsi"/>
                <w:sz w:val="20"/>
                <w:szCs w:val="20"/>
                <w:lang w:eastAsia="vi-VN"/>
              </w:rPr>
              <w:t>)</w:t>
            </w:r>
            <w:r w:rsidRPr="002812D7">
              <w:rPr>
                <w:rFonts w:asciiTheme="majorHAnsi" w:eastAsia="Times New Roman" w:hAnsiTheme="majorHAnsi" w:cstheme="majorHAnsi"/>
                <w:sz w:val="20"/>
                <w:szCs w:val="20"/>
                <w:lang w:eastAsia="vi-VN"/>
              </w:rPr>
              <w:br/>
              <w:t>= 1 - (1 - 0,0064) x (1 - 0,00004)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W/P</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W/T</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Z/P</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3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Z/T</w:t>
            </w:r>
          </w:p>
        </w:tc>
        <w:tc>
          <w:tcPr>
            <w:tcW w:w="48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721" w:type="dxa"/>
            <w:gridSpan w:val="3"/>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95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3729"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E.33 - Bệnh viện: Rủi ro R</w:t>
      </w:r>
      <w:r w:rsidRPr="002812D7">
        <w:rPr>
          <w:rFonts w:asciiTheme="majorHAnsi" w:eastAsia="Times New Roman" w:hAnsiTheme="majorHAnsi" w:cstheme="majorHAnsi"/>
          <w:b/>
          <w:bCs/>
          <w:color w:val="000000"/>
          <w:sz w:val="20"/>
          <w:szCs w:val="20"/>
          <w:vertAlign w:val="subscript"/>
          <w:lang w:eastAsia="vi-VN"/>
        </w:rPr>
        <w:t>1 </w:t>
      </w:r>
      <w:r w:rsidRPr="002812D7">
        <w:rPr>
          <w:rFonts w:asciiTheme="majorHAnsi" w:eastAsia="Times New Roman" w:hAnsiTheme="majorHAnsi" w:cstheme="majorHAnsi"/>
          <w:b/>
          <w:bCs/>
          <w:color w:val="000000"/>
          <w:sz w:val="20"/>
          <w:szCs w:val="20"/>
          <w:lang w:eastAsia="vi-VN"/>
        </w:rPr>
        <w:t>đối với kết cấu không được bảo vệ (các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CellMar>
          <w:left w:w="0" w:type="dxa"/>
          <w:right w:w="0" w:type="dxa"/>
        </w:tblCellMar>
        <w:tblLook w:val="04A0" w:firstRow="1" w:lastRow="0" w:firstColumn="1" w:lastColumn="0" w:noHBand="0" w:noVBand="1"/>
      </w:tblPr>
      <w:tblGrid>
        <w:gridCol w:w="2497"/>
        <w:gridCol w:w="1644"/>
        <w:gridCol w:w="850"/>
        <w:gridCol w:w="870"/>
        <w:gridCol w:w="856"/>
        <w:gridCol w:w="850"/>
        <w:gridCol w:w="1233"/>
      </w:tblGrid>
      <w:tr w:rsidR="00FE06AE" w:rsidRPr="002812D7" w:rsidTr="00FE06AE">
        <w:trPr>
          <w:tblCellSpacing w:w="0" w:type="dxa"/>
        </w:trPr>
        <w:tc>
          <w:tcPr>
            <w:tcW w:w="249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4</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0,009</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0,0009</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0,010</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U/T</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42,4</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0,156</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0,022</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42,6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V/T</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9,21</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0,034</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9,245</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hệ thống bên trong</w:t>
            </w: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8,484</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3,126</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0,447</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12,057</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2,413</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0,889</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0,127</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3,429</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W/P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W/T</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1,841</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0,678</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0,097</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2,616</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Z/P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Z/T</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4141" w:type="dxa"/>
            <w:gridSpan w:val="2"/>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0,009</w:t>
            </w:r>
          </w:p>
        </w:tc>
        <w:tc>
          <w:tcPr>
            <w:tcW w:w="87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64,37</w:t>
            </w:r>
          </w:p>
        </w:tc>
        <w:tc>
          <w:tcPr>
            <w:tcW w:w="85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4,89</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0,698</w:t>
            </w:r>
          </w:p>
        </w:tc>
        <w:tc>
          <w:tcPr>
            <w:tcW w:w="1233"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T1</w:t>
            </w:r>
            <w:r w:rsidRPr="002812D7">
              <w:rPr>
                <w:rFonts w:asciiTheme="majorHAnsi" w:eastAsia="Times New Roman" w:hAnsiTheme="majorHAnsi" w:cstheme="majorHAnsi"/>
                <w:b/>
                <w:bCs/>
                <w:sz w:val="20"/>
                <w:szCs w:val="20"/>
                <w:lang w:eastAsia="vi-VN"/>
              </w:rPr>
              <w:t> = 69,96</w:t>
            </w:r>
          </w:p>
        </w:tc>
      </w:tr>
      <w:tr w:rsidR="00FE06AE" w:rsidRPr="002812D7" w:rsidTr="00FE06AE">
        <w:trPr>
          <w:tblCellSpacing w:w="0" w:type="dxa"/>
        </w:trPr>
        <w:tc>
          <w:tcPr>
            <w:tcW w:w="4141" w:type="dxa"/>
            <w:gridSpan w:val="2"/>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3426" w:type="dxa"/>
            <w:gridSpan w:val="4"/>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được yêu cầu</w:t>
            </w:r>
          </w:p>
        </w:tc>
        <w:tc>
          <w:tcPr>
            <w:tcW w:w="123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Vì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 69,96 x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b/>
          <w:bCs/>
          <w:color w:val="000000"/>
          <w:sz w:val="20"/>
          <w:szCs w:val="20"/>
          <w:vertAlign w:val="superscript"/>
          <w:lang w:eastAsia="vi-VN"/>
        </w:rPr>
        <w:t> </w:t>
      </w:r>
      <w:r w:rsidRPr="002812D7">
        <w:rPr>
          <w:rFonts w:asciiTheme="majorHAnsi" w:eastAsia="Times New Roman" w:hAnsiTheme="majorHAnsi" w:cstheme="majorHAnsi"/>
          <w:color w:val="000000"/>
          <w:sz w:val="20"/>
          <w:szCs w:val="20"/>
          <w:lang w:eastAsia="vi-VN"/>
        </w:rPr>
        <w:t>cao hơn giá trị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nên yêu cầu bảo vệ chống sét cho kết cấu.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E.4.5.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Lựa chọn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chịu ảnh hưởng chủ yếu (xem Bảng E.33):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do thiệt hại vật chất ở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(các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»61% và R</w:t>
      </w:r>
      <w:r w:rsidRPr="002812D7">
        <w:rPr>
          <w:rFonts w:asciiTheme="majorHAnsi" w:eastAsia="Times New Roman" w:hAnsiTheme="majorHAnsi" w:cstheme="majorHAnsi"/>
          <w:color w:val="000000"/>
          <w:sz w:val="20"/>
          <w:szCs w:val="20"/>
          <w:vertAlign w:val="subscript"/>
          <w:lang w:eastAsia="vi-VN"/>
        </w:rPr>
        <w:t>V </w:t>
      </w:r>
      <w:r w:rsidRPr="002812D7">
        <w:rPr>
          <w:rFonts w:asciiTheme="majorHAnsi" w:eastAsia="Times New Roman" w:hAnsiTheme="majorHAnsi" w:cstheme="majorHAnsi"/>
          <w:color w:val="000000"/>
          <w:sz w:val="20"/>
          <w:szCs w:val="20"/>
          <w:lang w:eastAsia="vi-VN"/>
        </w:rPr>
        <w:t>» 13% tổng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do các hư hỏng hệ thống bên trong ở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(các thành phần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»12% tương ứng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 5%) tổng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thành phần rủi ro chủ yếu này có thể giảm bằng cách:</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toàn bộ tòa nhà một hệ thống chống sét LPS tuân theo </w:t>
      </w:r>
      <w:hyperlink r:id="rId77" w:tgtFrame="_blank" w:history="1">
        <w:r w:rsidRPr="002812D7">
          <w:rPr>
            <w:rFonts w:asciiTheme="majorHAnsi" w:eastAsia="Times New Roman" w:hAnsiTheme="majorHAnsi" w:cstheme="majorHAnsi"/>
            <w:color w:val="0E70C3"/>
            <w:sz w:val="20"/>
            <w:szCs w:val="20"/>
            <w:lang w:eastAsia="vi-VN"/>
          </w:rPr>
          <w:t>TCVN 9888-3 </w:t>
        </w:r>
      </w:hyperlink>
      <w:r w:rsidRPr="002812D7">
        <w:rPr>
          <w:rFonts w:asciiTheme="majorHAnsi" w:eastAsia="Times New Roman" w:hAnsiTheme="majorHAnsi" w:cstheme="majorHAnsi"/>
          <w:color w:val="000000"/>
          <w:sz w:val="20"/>
          <w:szCs w:val="20"/>
          <w:lang w:eastAsia="vi-VN"/>
        </w:rPr>
        <w:t>(IEC 62305-3) giảm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thông qua xác suất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Bắt buộc có liên kết đẳng thế chống sét ở đầu vào cũng giảm các thành phần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thông qua xác suất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các biện pháp bảo vệ chống các hậu quả cháy (như các bình cứu hỏa, hệ thống phát hiện cháy tự động, v.v...). Điều này giảm các thành phần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bằng cách giảm hệ số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các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một thiết bị SPD phối hợp bảo vệ theo </w:t>
      </w:r>
      <w:hyperlink r:id="rId78" w:tgtFrame="_blank" w:history="1">
        <w:r w:rsidRPr="002812D7">
          <w:rPr>
            <w:rFonts w:asciiTheme="majorHAnsi" w:eastAsia="Times New Roman" w:hAnsiTheme="majorHAnsi" w:cstheme="majorHAnsi"/>
            <w:color w:val="0E70C3"/>
            <w:sz w:val="20"/>
            <w:szCs w:val="20"/>
            <w:lang w:eastAsia="vi-VN"/>
          </w:rPr>
          <w:t>TCVN 9888-4</w:t>
        </w:r>
      </w:hyperlink>
      <w:r w:rsidRPr="002812D7">
        <w:rPr>
          <w:rFonts w:asciiTheme="majorHAnsi" w:eastAsia="Times New Roman" w:hAnsiTheme="majorHAnsi" w:cstheme="majorHAnsi"/>
          <w:color w:val="000000"/>
          <w:sz w:val="20"/>
          <w:szCs w:val="20"/>
          <w:lang w:eastAsia="vi-VN"/>
        </w:rPr>
        <w:t>(IEC 62305- 4) đối với các hệ thống điện và viễn thông bên trong. Điều này giảm các thành phần R</w:t>
      </w:r>
      <w:r w:rsidRPr="002812D7">
        <w:rPr>
          <w:rFonts w:asciiTheme="majorHAnsi" w:eastAsia="Times New Roman" w:hAnsiTheme="majorHAnsi" w:cstheme="majorHAnsi"/>
          <w:color w:val="000000"/>
          <w:sz w:val="20"/>
          <w:szCs w:val="20"/>
          <w:vertAlign w:val="subscript"/>
          <w:lang w:eastAsia="vi-VN"/>
        </w:rPr>
        <w:t>C</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W</w:t>
      </w:r>
      <w:r w:rsidRPr="002812D7">
        <w:rPr>
          <w:rFonts w:asciiTheme="majorHAnsi" w:eastAsia="Times New Roman" w:hAnsiTheme="majorHAnsi" w:cstheme="majorHAnsi"/>
          <w:color w:val="000000"/>
          <w:sz w:val="20"/>
          <w:szCs w:val="20"/>
          <w:lang w:eastAsia="vi-VN"/>
        </w:rPr>
        <w:t> qua xác suất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các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một màn chắn không gian dạng lưới thích hợp theo</w:t>
      </w:r>
      <w:hyperlink r:id="rId79" w:tgtFrame="_blank" w:history="1">
        <w:r w:rsidRPr="002812D7">
          <w:rPr>
            <w:rFonts w:asciiTheme="majorHAnsi" w:eastAsia="Times New Roman" w:hAnsiTheme="majorHAnsi" w:cstheme="majorHAnsi"/>
            <w:color w:val="0E70C3"/>
            <w:sz w:val="20"/>
            <w:szCs w:val="20"/>
            <w:lang w:eastAsia="vi-VN"/>
          </w:rPr>
          <w:t>TCVN 9888- 4 </w:t>
        </w:r>
      </w:hyperlink>
      <w:r w:rsidRPr="002812D7">
        <w:rPr>
          <w:rFonts w:asciiTheme="majorHAnsi" w:eastAsia="Times New Roman" w:hAnsiTheme="majorHAnsi" w:cstheme="majorHAnsi"/>
          <w:color w:val="000000"/>
          <w:sz w:val="20"/>
          <w:szCs w:val="20"/>
          <w:lang w:eastAsia="vi-VN"/>
        </w:rPr>
        <w:t>(IEC 62305-4). Điều này sẽ giảm thành phần R</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qua xác suất P</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Kết hợp các yếu tố khác nhau của các biện pháp bảo vệ này, các giải pháp sau đây sẽ được áp dụng: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Giải pháp 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Bảo vệ tòa nhà bằng hệ thống LPS cấp I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0,02 cũng có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0,01);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Lắp đặt thiết bị SPD kết hợp bảo vệ các hệ thống điện và viễn thông để đạt được (1,5 x) tốt hơn mức bảo vệ LPL cấp I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 0,005) trong các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một hệ thống bảo vệ cháy tự động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 0,2 chỉ đối với khu vựcZ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một màn chắn mắt lưới có w</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0,5m.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Sử dụng giải pháp này, các giá trị rủi ro từ Bảng E.33 sẽ thay đổi các giá trị giảm xuống được báo cáo trong Bảng E.34.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E.34 - Bệnh viện: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đối với kết cấu cần bảo vệ theo giải pháp a)</w:t>
      </w:r>
      <w:r w:rsidRPr="002812D7">
        <w:rPr>
          <w:rFonts w:asciiTheme="majorHAnsi" w:eastAsia="Times New Roman" w:hAnsiTheme="majorHAnsi" w:cstheme="majorHAnsi"/>
          <w:b/>
          <w:bCs/>
          <w:color w:val="000000"/>
          <w:sz w:val="20"/>
          <w:szCs w:val="20"/>
          <w:lang w:eastAsia="vi-VN"/>
        </w:rPr>
        <w:br/>
        <w:t>(các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CellMar>
          <w:left w:w="0" w:type="dxa"/>
          <w:right w:w="0" w:type="dxa"/>
        </w:tblCellMar>
        <w:tblLook w:val="04A0" w:firstRow="1" w:lastRow="0" w:firstColumn="1" w:lastColumn="0" w:noHBand="0" w:noVBand="1"/>
      </w:tblPr>
      <w:tblGrid>
        <w:gridCol w:w="2492"/>
        <w:gridCol w:w="1589"/>
        <w:gridCol w:w="851"/>
        <w:gridCol w:w="851"/>
        <w:gridCol w:w="851"/>
        <w:gridCol w:w="831"/>
        <w:gridCol w:w="1207"/>
      </w:tblGrid>
      <w:tr w:rsidR="00FE06AE" w:rsidRPr="002812D7" w:rsidTr="00FE06AE">
        <w:trPr>
          <w:tblCellSpacing w:w="0" w:type="dxa"/>
        </w:trPr>
        <w:tc>
          <w:tcPr>
            <w:tcW w:w="2492"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5</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492"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U/T</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2492"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0,170</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0,003</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0,173</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V/T</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0,018</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0,018</w:t>
            </w:r>
          </w:p>
        </w:tc>
      </w:tr>
      <w:tr w:rsidR="00FE06AE" w:rsidRPr="002812D7" w:rsidTr="00FE06AE">
        <w:trPr>
          <w:tblCellSpacing w:w="0" w:type="dxa"/>
        </w:trPr>
        <w:tc>
          <w:tcPr>
            <w:tcW w:w="2492"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hệ thống bên trong</w:t>
            </w: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0,085</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0,031</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0,004</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0,12</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0,012</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0,012</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W/P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W/T</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0,009</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0,003</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0,004</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58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Z/P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Z/T</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4080" w:type="dxa"/>
            <w:gridSpan w:val="2"/>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0,294</w:t>
            </w:r>
          </w:p>
        </w:tc>
        <w:tc>
          <w:tcPr>
            <w:tcW w:w="85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0,038</w:t>
            </w:r>
          </w:p>
        </w:tc>
        <w:tc>
          <w:tcPr>
            <w:tcW w:w="8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0,005</w:t>
            </w:r>
          </w:p>
        </w:tc>
        <w:tc>
          <w:tcPr>
            <w:tcW w:w="120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T1</w:t>
            </w:r>
            <w:r w:rsidRPr="002812D7">
              <w:rPr>
                <w:rFonts w:asciiTheme="majorHAnsi" w:eastAsia="Times New Roman" w:hAnsiTheme="majorHAnsi" w:cstheme="majorHAnsi"/>
                <w:b/>
                <w:bCs/>
                <w:sz w:val="20"/>
                <w:szCs w:val="20"/>
                <w:lang w:eastAsia="vi-VN"/>
              </w:rPr>
              <w:t> = 0,338</w:t>
            </w:r>
          </w:p>
        </w:tc>
      </w:tr>
      <w:tr w:rsidR="00FE06AE" w:rsidRPr="002812D7" w:rsidTr="00FE06AE">
        <w:trPr>
          <w:tblCellSpacing w:w="0" w:type="dxa"/>
        </w:trPr>
        <w:tc>
          <w:tcPr>
            <w:tcW w:w="4080" w:type="dxa"/>
            <w:gridSpan w:val="2"/>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3384" w:type="dxa"/>
            <w:gridSpan w:val="4"/>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yêu cầu</w:t>
            </w:r>
          </w:p>
        </w:tc>
        <w:tc>
          <w:tcPr>
            <w:tcW w:w="1207"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Giái pháp b)</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Bảo vệ tòa nhà bằng một hệ thống LPS cấp I (PB = 0,02 cũng bao gồm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 0,01).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Lắp đặt thiết bị SPD kết hợp bảo vệ các hệ thống điện và viễn thông để đạt được (3 x) tốt hơn mức bảo vệ LPL cấp I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 0,001) trong các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một hệ thống bảo vệ cháy tự động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 0,2 chỉ đối với khu vựcZ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Sử dụng giải pháp này, các giá trị rủi ro từ Bảng E.33 sẽ thay đổi như các giá trị được giảm báo cáo trong Bảng E.35</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E.35 - Bệnh viện: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đối với kết cấu cần bảo vệ theo giải pháp b)</w:t>
      </w:r>
      <w:r w:rsidRPr="002812D7">
        <w:rPr>
          <w:rFonts w:asciiTheme="majorHAnsi" w:eastAsia="Times New Roman" w:hAnsiTheme="majorHAnsi" w:cstheme="majorHAnsi"/>
          <w:b/>
          <w:bCs/>
          <w:color w:val="000000"/>
          <w:sz w:val="20"/>
          <w:szCs w:val="20"/>
          <w:lang w:eastAsia="vi-VN"/>
        </w:rPr>
        <w:br/>
        <w:t>(các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CellMar>
          <w:left w:w="0" w:type="dxa"/>
          <w:right w:w="0" w:type="dxa"/>
        </w:tblCellMar>
        <w:tblLook w:val="04A0" w:firstRow="1" w:lastRow="0" w:firstColumn="1" w:lastColumn="0" w:noHBand="0" w:noVBand="1"/>
      </w:tblPr>
      <w:tblGrid>
        <w:gridCol w:w="2497"/>
        <w:gridCol w:w="1725"/>
        <w:gridCol w:w="875"/>
        <w:gridCol w:w="869"/>
        <w:gridCol w:w="864"/>
        <w:gridCol w:w="865"/>
        <w:gridCol w:w="1220"/>
      </w:tblGrid>
      <w:tr w:rsidR="00FE06AE" w:rsidRPr="002812D7" w:rsidTr="00FE06AE">
        <w:trPr>
          <w:tblCellSpacing w:w="0" w:type="dxa"/>
        </w:trPr>
        <w:tc>
          <w:tcPr>
            <w:tcW w:w="249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5</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U/T</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0,170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0,003</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0,174</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V/T</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0,018</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0,018</w:t>
            </w:r>
          </w:p>
        </w:tc>
      </w:tr>
      <w:tr w:rsidR="00FE06AE" w:rsidRPr="002812D7" w:rsidTr="00FE06AE">
        <w:trPr>
          <w:tblCellSpacing w:w="0" w:type="dxa"/>
        </w:trPr>
        <w:tc>
          <w:tcPr>
            <w:tcW w:w="2497"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hệ thống bên trong</w:t>
            </w: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0,017</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0,006</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0,024</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0,003</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W/P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W/T</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0,003</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7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Z/P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Z/T</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4222" w:type="dxa"/>
            <w:gridSpan w:val="2"/>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87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6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0,209</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0,011</w:t>
            </w:r>
          </w:p>
        </w:tc>
        <w:tc>
          <w:tcPr>
            <w:tcW w:w="86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0,002</w:t>
            </w:r>
          </w:p>
        </w:tc>
        <w:tc>
          <w:tcPr>
            <w:tcW w:w="122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T1</w:t>
            </w:r>
            <w:r w:rsidRPr="002812D7">
              <w:rPr>
                <w:rFonts w:asciiTheme="majorHAnsi" w:eastAsia="Times New Roman" w:hAnsiTheme="majorHAnsi" w:cstheme="majorHAnsi"/>
                <w:b/>
                <w:bCs/>
                <w:sz w:val="20"/>
                <w:szCs w:val="20"/>
                <w:lang w:eastAsia="vi-VN"/>
              </w:rPr>
              <w:t> = 0,222</w:t>
            </w:r>
          </w:p>
        </w:tc>
      </w:tr>
      <w:tr w:rsidR="00FE06AE" w:rsidRPr="002812D7" w:rsidTr="00FE06AE">
        <w:trPr>
          <w:tblCellSpacing w:w="0" w:type="dxa"/>
        </w:trPr>
        <w:tc>
          <w:tcPr>
            <w:tcW w:w="4222" w:type="dxa"/>
            <w:gridSpan w:val="2"/>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3473" w:type="dxa"/>
            <w:gridSpan w:val="4"/>
            <w:tcBorders>
              <w:top w:val="single" w:sz="8" w:space="0" w:color="auto"/>
              <w:left w:val="single" w:sz="8" w:space="0" w:color="auto"/>
              <w:bottom w:val="single" w:sz="8" w:space="0" w:color="auto"/>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được yêu cầu</w:t>
            </w:r>
          </w:p>
        </w:tc>
        <w:tc>
          <w:tcPr>
            <w:tcW w:w="12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Giải pháp 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Bảo vệ tòa nhà bằng một hệ thống LPS cấp I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 0,02 cũng bao gồm P</w:t>
      </w:r>
      <w:r w:rsidRPr="002812D7">
        <w:rPr>
          <w:rFonts w:asciiTheme="majorHAnsi" w:eastAsia="Times New Roman" w:hAnsiTheme="majorHAnsi" w:cstheme="majorHAnsi"/>
          <w:color w:val="000000"/>
          <w:sz w:val="20"/>
          <w:szCs w:val="20"/>
          <w:vertAlign w:val="subscript"/>
          <w:lang w:eastAsia="vi-VN"/>
        </w:rPr>
        <w:t>EB</w:t>
      </w:r>
      <w:r w:rsidRPr="002812D7">
        <w:rPr>
          <w:rFonts w:asciiTheme="majorHAnsi" w:eastAsia="Times New Roman" w:hAnsiTheme="majorHAnsi" w:cstheme="majorHAnsi"/>
          <w:color w:val="000000"/>
          <w:sz w:val="20"/>
          <w:szCs w:val="20"/>
          <w:lang w:eastAsia="vi-VN"/>
        </w:rPr>
        <w:t> = 0,01).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Lắp đặt thiết bị SPD kết hợp bảo vệ các hệ thống điện và viễn thông để đạt được (2 x) tốt hơn mức bảo vệ LPL cấp I (P</w:t>
      </w:r>
      <w:r w:rsidRPr="002812D7">
        <w:rPr>
          <w:rFonts w:asciiTheme="majorHAnsi" w:eastAsia="Times New Roman" w:hAnsiTheme="majorHAnsi" w:cstheme="majorHAnsi"/>
          <w:color w:val="000000"/>
          <w:sz w:val="20"/>
          <w:szCs w:val="20"/>
          <w:vertAlign w:val="subscript"/>
          <w:lang w:eastAsia="vi-VN"/>
        </w:rPr>
        <w:t>SPD</w:t>
      </w:r>
      <w:r w:rsidRPr="002812D7">
        <w:rPr>
          <w:rFonts w:asciiTheme="majorHAnsi" w:eastAsia="Times New Roman" w:hAnsiTheme="majorHAnsi" w:cstheme="majorHAnsi"/>
          <w:color w:val="000000"/>
          <w:sz w:val="20"/>
          <w:szCs w:val="20"/>
          <w:lang w:eastAsia="vi-VN"/>
        </w:rPr>
        <w:t> = 0,002) trong các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một hệ thống bảo vệ cháy tự động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 0,2 chỉ đối với khu vựcZ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Trang bị cho khu vực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4 </w:t>
      </w:r>
      <w:r w:rsidRPr="002812D7">
        <w:rPr>
          <w:rFonts w:asciiTheme="majorHAnsi" w:eastAsia="Times New Roman" w:hAnsiTheme="majorHAnsi" w:cstheme="majorHAnsi"/>
          <w:color w:val="000000"/>
          <w:sz w:val="20"/>
          <w:szCs w:val="20"/>
          <w:lang w:eastAsia="vi-VN"/>
        </w:rPr>
        <w:t>một màn chắn mắt lưới có w</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 0,1 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Sử dụng giải pháp này, các giá trị rủi ro từ Bảng E.33 sẽ thay đổi như các giá trị được giảm báo cáo trong Bảng E.36.</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E.36 - Bệnh viện: Rủi ro R</w:t>
      </w:r>
      <w:r w:rsidRPr="002812D7">
        <w:rPr>
          <w:rFonts w:asciiTheme="majorHAnsi" w:eastAsia="Times New Roman" w:hAnsiTheme="majorHAnsi" w:cstheme="majorHAnsi"/>
          <w:b/>
          <w:bCs/>
          <w:color w:val="000000"/>
          <w:sz w:val="20"/>
          <w:szCs w:val="20"/>
          <w:vertAlign w:val="subscript"/>
          <w:lang w:eastAsia="vi-VN"/>
        </w:rPr>
        <w:t>1 </w:t>
      </w:r>
      <w:r w:rsidRPr="002812D7">
        <w:rPr>
          <w:rFonts w:asciiTheme="majorHAnsi" w:eastAsia="Times New Roman" w:hAnsiTheme="majorHAnsi" w:cstheme="majorHAnsi"/>
          <w:b/>
          <w:bCs/>
          <w:color w:val="000000"/>
          <w:sz w:val="20"/>
          <w:szCs w:val="20"/>
          <w:lang w:eastAsia="vi-VN"/>
        </w:rPr>
        <w:t>đối với kết cấu cần bảo vệ theo giải pháp c)</w:t>
      </w:r>
      <w:r w:rsidRPr="002812D7">
        <w:rPr>
          <w:rFonts w:asciiTheme="majorHAnsi" w:eastAsia="Times New Roman" w:hAnsiTheme="majorHAnsi" w:cstheme="majorHAnsi"/>
          <w:b/>
          <w:bCs/>
          <w:color w:val="000000"/>
          <w:sz w:val="20"/>
          <w:szCs w:val="20"/>
          <w:lang w:eastAsia="vi-VN"/>
        </w:rPr>
        <w:br/>
        <w:t>(các giá trị x 10</w:t>
      </w:r>
      <w:r w:rsidRPr="002812D7">
        <w:rPr>
          <w:rFonts w:asciiTheme="majorHAnsi" w:eastAsia="Times New Roman" w:hAnsiTheme="majorHAnsi" w:cstheme="majorHAnsi"/>
          <w:b/>
          <w:bCs/>
          <w:color w:val="000000"/>
          <w:sz w:val="20"/>
          <w:szCs w:val="20"/>
          <w:vertAlign w:val="superscript"/>
          <w:lang w:eastAsia="vi-VN"/>
        </w:rPr>
        <w:t>-5</w:t>
      </w:r>
      <w:r w:rsidRPr="002812D7">
        <w:rPr>
          <w:rFonts w:asciiTheme="majorHAnsi" w:eastAsia="Times New Roman" w:hAnsiTheme="majorHAnsi" w:cstheme="majorHAnsi"/>
          <w:b/>
          <w:bCs/>
          <w:color w:val="000000"/>
          <w:sz w:val="20"/>
          <w:szCs w:val="20"/>
          <w:lang w:eastAsia="vi-VN"/>
        </w:rPr>
        <w:t>)</w:t>
      </w:r>
    </w:p>
    <w:tbl>
      <w:tblPr>
        <w:tblW w:w="0" w:type="dxa"/>
        <w:tblCellSpacing w:w="0" w:type="dxa"/>
        <w:tblCellMar>
          <w:left w:w="0" w:type="dxa"/>
          <w:right w:w="0" w:type="dxa"/>
        </w:tblCellMar>
        <w:tblLook w:val="04A0" w:firstRow="1" w:lastRow="0" w:firstColumn="1" w:lastColumn="0" w:noHBand="0" w:noVBand="1"/>
      </w:tblPr>
      <w:tblGrid>
        <w:gridCol w:w="2425"/>
        <w:gridCol w:w="1676"/>
        <w:gridCol w:w="844"/>
        <w:gridCol w:w="850"/>
        <w:gridCol w:w="839"/>
        <w:gridCol w:w="835"/>
        <w:gridCol w:w="1210"/>
      </w:tblGrid>
      <w:tr w:rsidR="00FE06AE" w:rsidRPr="002812D7" w:rsidTr="00FE06AE">
        <w:trPr>
          <w:tblCellSpacing w:w="0" w:type="dxa"/>
        </w:trPr>
        <w:tc>
          <w:tcPr>
            <w:tcW w:w="242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Kiểu thiệt hại</w:t>
            </w: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5</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r>
      <w:tr w:rsidR="00FE06AE" w:rsidRPr="002812D7" w:rsidTr="00FE06AE">
        <w:trPr>
          <w:tblCellSpacing w:w="0" w:type="dxa"/>
        </w:trPr>
        <w:tc>
          <w:tcPr>
            <w:tcW w:w="242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thương do điện giật</w:t>
            </w: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A</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U</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U/P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U/T</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0</w:t>
            </w:r>
          </w:p>
        </w:tc>
      </w:tr>
      <w:tr w:rsidR="00FE06AE" w:rsidRPr="002812D7" w:rsidTr="00FE06AE">
        <w:trPr>
          <w:tblCellSpacing w:w="0" w:type="dxa"/>
        </w:trPr>
        <w:tc>
          <w:tcPr>
            <w:tcW w:w="242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Thiệt hại vật chất</w:t>
            </w: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B</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0,170</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0,003</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0,173</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V</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V/P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V/T</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0,018</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0,018</w:t>
            </w:r>
          </w:p>
        </w:tc>
      </w:tr>
      <w:tr w:rsidR="00FE06AE" w:rsidRPr="002812D7" w:rsidTr="00FE06AE">
        <w:trPr>
          <w:tblCellSpacing w:w="0" w:type="dxa"/>
        </w:trPr>
        <w:tc>
          <w:tcPr>
            <w:tcW w:w="242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D3</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Hư hỏng hệ thống bên trong</w:t>
            </w: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C</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0,034</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0,012</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0,002</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0,048</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M</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W</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W/P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W/T</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0,004</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0,005</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67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 = R</w:t>
            </w:r>
            <w:r w:rsidRPr="002812D7">
              <w:rPr>
                <w:rFonts w:asciiTheme="majorHAnsi" w:eastAsia="Times New Roman" w:hAnsiTheme="majorHAnsi" w:cstheme="majorHAnsi"/>
                <w:sz w:val="20"/>
                <w:szCs w:val="20"/>
                <w:vertAlign w:val="subscript"/>
                <w:lang w:eastAsia="vi-VN"/>
              </w:rPr>
              <w:t>Z/P</w:t>
            </w:r>
            <w:r w:rsidRPr="002812D7">
              <w:rPr>
                <w:rFonts w:asciiTheme="majorHAnsi" w:eastAsia="Times New Roman" w:hAnsiTheme="majorHAnsi" w:cstheme="majorHAnsi"/>
                <w:sz w:val="20"/>
                <w:szCs w:val="20"/>
                <w:lang w:eastAsia="vi-VN"/>
              </w:rPr>
              <w:t> +R</w:t>
            </w:r>
            <w:r w:rsidRPr="002812D7">
              <w:rPr>
                <w:rFonts w:asciiTheme="majorHAnsi" w:eastAsia="Times New Roman" w:hAnsiTheme="majorHAnsi" w:cstheme="majorHAnsi"/>
                <w:sz w:val="20"/>
                <w:szCs w:val="20"/>
                <w:vertAlign w:val="subscript"/>
                <w:lang w:eastAsia="vi-VN"/>
              </w:rPr>
              <w:t>Z/T</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r>
      <w:tr w:rsidR="00FE06AE" w:rsidRPr="002812D7" w:rsidTr="00FE06AE">
        <w:trPr>
          <w:tblCellSpacing w:w="0" w:type="dxa"/>
        </w:trPr>
        <w:tc>
          <w:tcPr>
            <w:tcW w:w="4101" w:type="dxa"/>
            <w:gridSpan w:val="2"/>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Tổng cộng</w:t>
            </w:r>
          </w:p>
        </w:tc>
        <w:tc>
          <w:tcPr>
            <w:tcW w:w="8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0</w:t>
            </w:r>
          </w:p>
        </w:tc>
        <w:tc>
          <w:tcPr>
            <w:tcW w:w="85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0,226</w:t>
            </w:r>
          </w:p>
        </w:tc>
        <w:tc>
          <w:tcPr>
            <w:tcW w:w="83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0,016</w:t>
            </w:r>
          </w:p>
        </w:tc>
        <w:tc>
          <w:tcPr>
            <w:tcW w:w="83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0,002</w:t>
            </w:r>
          </w:p>
        </w:tc>
        <w:tc>
          <w:tcPr>
            <w:tcW w:w="121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T1</w:t>
            </w:r>
            <w:r w:rsidRPr="002812D7">
              <w:rPr>
                <w:rFonts w:asciiTheme="majorHAnsi" w:eastAsia="Times New Roman" w:hAnsiTheme="majorHAnsi" w:cstheme="majorHAnsi"/>
                <w:b/>
                <w:bCs/>
                <w:sz w:val="20"/>
                <w:szCs w:val="20"/>
                <w:lang w:eastAsia="vi-VN"/>
              </w:rPr>
              <w:t> = 0,244</w:t>
            </w:r>
          </w:p>
        </w:tc>
      </w:tr>
      <w:tr w:rsidR="00FE06AE" w:rsidRPr="002812D7" w:rsidTr="00FE06AE">
        <w:trPr>
          <w:tblCellSpacing w:w="0" w:type="dxa"/>
        </w:trPr>
        <w:tc>
          <w:tcPr>
            <w:tcW w:w="4101" w:type="dxa"/>
            <w:gridSpan w:val="2"/>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Cho phép</w:t>
            </w:r>
          </w:p>
        </w:tc>
        <w:tc>
          <w:tcPr>
            <w:tcW w:w="3368" w:type="dxa"/>
            <w:gridSpan w:val="4"/>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&gt; 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Bảo vệ chống sét yêu cầu</w:t>
            </w:r>
          </w:p>
        </w:tc>
        <w:tc>
          <w:tcPr>
            <w:tcW w:w="1210"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T</w:t>
            </w:r>
            <w:r w:rsidRPr="002812D7">
              <w:rPr>
                <w:rFonts w:asciiTheme="majorHAnsi" w:eastAsia="Times New Roman" w:hAnsiTheme="majorHAnsi" w:cstheme="majorHAnsi"/>
                <w:b/>
                <w:bCs/>
                <w:sz w:val="20"/>
                <w:szCs w:val="20"/>
                <w:lang w:eastAsia="vi-VN"/>
              </w:rPr>
              <w:t> = 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Tất cả các giải pháp giảm rủi ro xuống dưới mức cho phép. Giải pháp được áp dụng là giải pháp chủ yếu nhắm tới cả giới hạn kỹ thuật tốt nhất và hiệu quả về chi phí nhất.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E.4.6. Rủi ro R</w:t>
      </w:r>
      <w:r w:rsidRPr="002812D7">
        <w:rPr>
          <w:rFonts w:asciiTheme="majorHAnsi" w:eastAsia="Times New Roman" w:hAnsiTheme="majorHAnsi" w:cstheme="majorHAnsi"/>
          <w:b/>
          <w:bCs/>
          <w:color w:val="000000"/>
          <w:sz w:val="20"/>
          <w:szCs w:val="20"/>
          <w:vertAlign w:val="subscript"/>
          <w:lang w:eastAsia="vi-VN"/>
        </w:rPr>
        <w:t>4</w:t>
      </w:r>
      <w:r w:rsidRPr="002812D7">
        <w:rPr>
          <w:rFonts w:asciiTheme="majorHAnsi" w:eastAsia="Times New Roman" w:hAnsiTheme="majorHAnsi" w:cstheme="majorHAnsi"/>
          <w:b/>
          <w:bCs/>
          <w:color w:val="000000"/>
          <w:sz w:val="20"/>
          <w:szCs w:val="20"/>
          <w:lang w:eastAsia="vi-VN"/>
        </w:rPr>
        <w:t> - Phân tích lợi ích chi phí</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tổn thất kinh tế L4,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tương ứng có thể được đánh giá theo cùng cách như ở trên. Tất cả các thông số được yêu cầu để đánh giá các thành phần rủi ro được đưa ra từ Bảng E.22 đến Bảng E.29, trong đó các giá trị tổn thất L</w:t>
      </w:r>
      <w:r w:rsidRPr="002812D7">
        <w:rPr>
          <w:rFonts w:asciiTheme="majorHAnsi" w:eastAsia="Times New Roman" w:hAnsiTheme="majorHAnsi" w:cstheme="majorHAnsi"/>
          <w:color w:val="000000"/>
          <w:sz w:val="20"/>
          <w:szCs w:val="20"/>
          <w:vertAlign w:val="subscript"/>
          <w:lang w:eastAsia="vi-VN"/>
        </w:rPr>
        <w:t>X</w:t>
      </w:r>
      <w:r w:rsidRPr="002812D7">
        <w:rPr>
          <w:rFonts w:asciiTheme="majorHAnsi" w:eastAsia="Times New Roman" w:hAnsiTheme="majorHAnsi" w:cstheme="majorHAnsi"/>
          <w:color w:val="000000"/>
          <w:sz w:val="20"/>
          <w:szCs w:val="20"/>
          <w:lang w:eastAsia="vi-VN"/>
        </w:rPr>
        <w:t> riêng với tổn thất kinh tế L4 là có giá trị. Do đó chỉ các 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Z</w:t>
      </w:r>
      <w:r w:rsidRPr="002812D7">
        <w:rPr>
          <w:rFonts w:asciiTheme="majorHAnsi" w:eastAsia="Times New Roman" w:hAnsiTheme="majorHAnsi" w:cstheme="majorHAnsi"/>
          <w:color w:val="000000"/>
          <w:sz w:val="20"/>
          <w:szCs w:val="20"/>
          <w:vertAlign w:val="subscript"/>
          <w:lang w:eastAsia="vi-VN"/>
        </w:rPr>
        <w:t>3</w:t>
      </w:r>
      <w:r w:rsidRPr="002812D7">
        <w:rPr>
          <w:rFonts w:asciiTheme="majorHAnsi" w:eastAsia="Times New Roman" w:hAnsiTheme="majorHAnsi" w:cstheme="majorHAnsi"/>
          <w:color w:val="000000"/>
          <w:sz w:val="20"/>
          <w:szCs w:val="20"/>
          <w:lang w:eastAsia="vi-VN"/>
        </w:rPr>
        <w:t> và Z</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là thích hợp, trong khi khu vực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bị bỏ qua (chỉ có thể thích hợp khi có tổn thất về động vật).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kinh tế (động vật, xây dựng, các hệ thống bên trong và hoạt động) được đưa ra trong Bảng E.25 ở trên cho mỗi khu vực và tổng thể.</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Từ các giá trị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hoặc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và từ giá trị tổng cộng của cấu trúc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90 x 10</w:t>
      </w:r>
      <w:r w:rsidRPr="002812D7">
        <w:rPr>
          <w:rFonts w:asciiTheme="majorHAnsi" w:eastAsia="Times New Roman" w:hAnsiTheme="majorHAnsi" w:cstheme="majorHAnsi"/>
          <w:color w:val="000000"/>
          <w:sz w:val="20"/>
          <w:szCs w:val="20"/>
          <w:vertAlign w:val="superscript"/>
          <w:lang w:eastAsia="vi-VN"/>
        </w:rPr>
        <w:t>6</w:t>
      </w:r>
      <w:r w:rsidRPr="002812D7">
        <w:rPr>
          <w:rFonts w:asciiTheme="majorHAnsi" w:eastAsia="Times New Roman" w:hAnsiTheme="majorHAnsi" w:cstheme="majorHAnsi"/>
          <w:color w:val="000000"/>
          <w:sz w:val="20"/>
          <w:szCs w:val="20"/>
          <w:lang w:eastAsia="vi-VN"/>
        </w:rPr>
        <w:t>$ (Bảng E.25) thì chi phí tổn thất hàng năm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cho kết cấu không được bảo vệ và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x c</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cho kết cấu cần bảo vệ có thể được tính toán (xem công thức (D.2) và (D.4)). Các kết quả được biểu diễn trong Bảng E.37.</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E.37 - Bệnh viện: Chi phí tổn thất C</w:t>
      </w:r>
      <w:r w:rsidRPr="002812D7">
        <w:rPr>
          <w:rFonts w:asciiTheme="majorHAnsi" w:eastAsia="Times New Roman" w:hAnsiTheme="majorHAnsi" w:cstheme="majorHAnsi"/>
          <w:b/>
          <w:bCs/>
          <w:color w:val="000000"/>
          <w:sz w:val="20"/>
          <w:szCs w:val="20"/>
          <w:vertAlign w:val="subscript"/>
          <w:lang w:eastAsia="vi-VN"/>
        </w:rPr>
        <w:t>L</w:t>
      </w:r>
      <w:r w:rsidRPr="002812D7">
        <w:rPr>
          <w:rFonts w:asciiTheme="majorHAnsi" w:eastAsia="Times New Roman" w:hAnsiTheme="majorHAnsi" w:cstheme="majorHAnsi"/>
          <w:b/>
          <w:bCs/>
          <w:color w:val="000000"/>
          <w:sz w:val="20"/>
          <w:szCs w:val="20"/>
          <w:lang w:eastAsia="vi-VN"/>
        </w:rPr>
        <w:t> (không được bảo vệ) và C</w:t>
      </w:r>
      <w:r w:rsidRPr="002812D7">
        <w:rPr>
          <w:rFonts w:asciiTheme="majorHAnsi" w:eastAsia="Times New Roman" w:hAnsiTheme="majorHAnsi" w:cstheme="majorHAnsi"/>
          <w:b/>
          <w:bCs/>
          <w:color w:val="000000"/>
          <w:sz w:val="20"/>
          <w:szCs w:val="20"/>
          <w:vertAlign w:val="subscript"/>
          <w:lang w:eastAsia="vi-VN"/>
        </w:rPr>
        <w:t>RL</w:t>
      </w:r>
      <w:r w:rsidRPr="002812D7">
        <w:rPr>
          <w:rFonts w:asciiTheme="majorHAnsi" w:eastAsia="Times New Roman" w:hAnsiTheme="majorHAnsi" w:cstheme="majorHAnsi"/>
          <w:b/>
          <w:bCs/>
          <w:color w:val="000000"/>
          <w:sz w:val="20"/>
          <w:szCs w:val="20"/>
          <w:lang w:eastAsia="vi-VN"/>
        </w:rPr>
        <w:t> (được bảo vệ)</w:t>
      </w:r>
    </w:p>
    <w:tbl>
      <w:tblPr>
        <w:tblW w:w="0" w:type="dxa"/>
        <w:tblCellSpacing w:w="0" w:type="dxa"/>
        <w:tblCellMar>
          <w:left w:w="0" w:type="dxa"/>
          <w:right w:w="0" w:type="dxa"/>
        </w:tblCellMar>
        <w:tblLook w:val="04A0" w:firstRow="1" w:lastRow="0" w:firstColumn="1" w:lastColumn="0" w:noHBand="0" w:noVBand="1"/>
      </w:tblPr>
      <w:tblGrid>
        <w:gridCol w:w="1840"/>
        <w:gridCol w:w="740"/>
        <w:gridCol w:w="740"/>
        <w:gridCol w:w="867"/>
        <w:gridCol w:w="867"/>
        <w:gridCol w:w="1744"/>
        <w:gridCol w:w="2000"/>
      </w:tblGrid>
      <w:tr w:rsidR="00FE06AE" w:rsidRPr="002812D7" w:rsidTr="00FE06AE">
        <w:trPr>
          <w:tblCellSpacing w:w="0" w:type="dxa"/>
        </w:trPr>
        <w:tc>
          <w:tcPr>
            <w:tcW w:w="1840" w:type="dxa"/>
            <w:vMerge w:val="restart"/>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Bảo vệ</w:t>
            </w:r>
          </w:p>
        </w:tc>
        <w:tc>
          <w:tcPr>
            <w:tcW w:w="4958" w:type="dxa"/>
            <w:gridSpan w:val="5"/>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Rủi ro R</w:t>
            </w:r>
            <w:r w:rsidRPr="002812D7">
              <w:rPr>
                <w:rFonts w:asciiTheme="majorHAnsi" w:eastAsia="Times New Roman" w:hAnsiTheme="majorHAnsi" w:cstheme="majorHAnsi"/>
                <w:b/>
                <w:bCs/>
                <w:sz w:val="20"/>
                <w:szCs w:val="20"/>
                <w:vertAlign w:val="subscript"/>
                <w:lang w:eastAsia="vi-VN"/>
              </w:rPr>
              <w:t>4</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giá trị x 10</w:t>
            </w:r>
            <w:r w:rsidRPr="002812D7">
              <w:rPr>
                <w:rFonts w:asciiTheme="majorHAnsi" w:eastAsia="Times New Roman" w:hAnsiTheme="majorHAnsi" w:cstheme="majorHAnsi"/>
                <w:sz w:val="20"/>
                <w:szCs w:val="20"/>
                <w:vertAlign w:val="superscript"/>
                <w:lang w:eastAsia="vi-VN"/>
              </w:rPr>
              <w:t>-5</w:t>
            </w:r>
          </w:p>
        </w:tc>
        <w:tc>
          <w:tcPr>
            <w:tcW w:w="200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Chi phí tổn thất</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1</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2</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3</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Z</w:t>
            </w:r>
            <w:r w:rsidRPr="002812D7">
              <w:rPr>
                <w:rFonts w:asciiTheme="majorHAnsi" w:eastAsia="Times New Roman" w:hAnsiTheme="majorHAnsi" w:cstheme="majorHAnsi"/>
                <w:b/>
                <w:bCs/>
                <w:sz w:val="20"/>
                <w:szCs w:val="20"/>
                <w:vertAlign w:val="subscript"/>
                <w:lang w:eastAsia="vi-VN"/>
              </w:rPr>
              <w:t>4</w:t>
            </w:r>
          </w:p>
        </w:tc>
        <w:tc>
          <w:tcPr>
            <w:tcW w:w="17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w:t>
            </w:r>
          </w:p>
        </w:tc>
        <w:tc>
          <w:tcPr>
            <w:tcW w:w="200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L</w:t>
            </w:r>
            <w:r w:rsidRPr="002812D7">
              <w:rPr>
                <w:rFonts w:asciiTheme="majorHAnsi" w:eastAsia="Times New Roman" w:hAnsiTheme="majorHAnsi" w:cstheme="majorHAnsi"/>
                <w:b/>
                <w:bCs/>
                <w:sz w:val="20"/>
                <w:szCs w:val="20"/>
                <w:lang w:eastAsia="vi-VN"/>
              </w:rPr>
              <w:t> và C</w:t>
            </w:r>
            <w:r w:rsidRPr="002812D7">
              <w:rPr>
                <w:rFonts w:asciiTheme="majorHAnsi" w:eastAsia="Times New Roman" w:hAnsiTheme="majorHAnsi" w:cstheme="majorHAnsi"/>
                <w:b/>
                <w:bCs/>
                <w:sz w:val="20"/>
                <w:szCs w:val="20"/>
                <w:vertAlign w:val="subscript"/>
                <w:lang w:eastAsia="vi-VN"/>
              </w:rPr>
              <w:t>RL</w:t>
            </w:r>
          </w:p>
        </w:tc>
      </w:tr>
      <w:tr w:rsidR="00FE06AE" w:rsidRPr="002812D7" w:rsidTr="00FE06AE">
        <w:trPr>
          <w:tblCellSpacing w:w="0" w:type="dxa"/>
        </w:trPr>
        <w:tc>
          <w:tcPr>
            <w:tcW w:w="18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bảo vệ</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53,2</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8,7</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1,6</w:t>
            </w:r>
          </w:p>
        </w:tc>
        <w:tc>
          <w:tcPr>
            <w:tcW w:w="17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63,5</w:t>
            </w:r>
          </w:p>
        </w:tc>
        <w:tc>
          <w:tcPr>
            <w:tcW w:w="200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57185</w:t>
            </w:r>
          </w:p>
        </w:tc>
      </w:tr>
      <w:tr w:rsidR="00FE06AE" w:rsidRPr="002812D7" w:rsidTr="00FE06AE">
        <w:trPr>
          <w:tblCellSpacing w:w="0" w:type="dxa"/>
        </w:trPr>
        <w:tc>
          <w:tcPr>
            <w:tcW w:w="18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Giải pháp a)</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0,22</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0,07</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17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0,30</w:t>
            </w:r>
          </w:p>
        </w:tc>
        <w:tc>
          <w:tcPr>
            <w:tcW w:w="200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271</w:t>
            </w:r>
          </w:p>
        </w:tc>
      </w:tr>
      <w:tr w:rsidR="00FE06AE" w:rsidRPr="002812D7" w:rsidTr="00FE06AE">
        <w:trPr>
          <w:tblCellSpacing w:w="0" w:type="dxa"/>
        </w:trPr>
        <w:tc>
          <w:tcPr>
            <w:tcW w:w="18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Giải pháp b)</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0"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0,18</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867"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0,005</w:t>
            </w:r>
          </w:p>
        </w:tc>
        <w:tc>
          <w:tcPr>
            <w:tcW w:w="174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0,21</w:t>
            </w:r>
          </w:p>
        </w:tc>
        <w:tc>
          <w:tcPr>
            <w:tcW w:w="2000"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190</w:t>
            </w:r>
          </w:p>
        </w:tc>
      </w:tr>
      <w:tr w:rsidR="00FE06AE" w:rsidRPr="002812D7" w:rsidTr="00FE06AE">
        <w:trPr>
          <w:tblCellSpacing w:w="0" w:type="dxa"/>
        </w:trPr>
        <w:tc>
          <w:tcPr>
            <w:tcW w:w="184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Giải pháp c)</w:t>
            </w:r>
          </w:p>
        </w:tc>
        <w:tc>
          <w:tcPr>
            <w:tcW w:w="74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40"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0,19</w:t>
            </w:r>
          </w:p>
        </w:tc>
        <w:tc>
          <w:tcPr>
            <w:tcW w:w="867"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0,03</w:t>
            </w:r>
          </w:p>
        </w:tc>
        <w:tc>
          <w:tcPr>
            <w:tcW w:w="867"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0,007</w:t>
            </w:r>
          </w:p>
        </w:tc>
        <w:tc>
          <w:tcPr>
            <w:tcW w:w="1744"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0,23</w:t>
            </w:r>
          </w:p>
        </w:tc>
        <w:tc>
          <w:tcPr>
            <w:tcW w:w="2000"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208</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giá trị được ước lượng theo các lãi suất, mức độ khấu hao và hệ số bảo trì liên quan đến các biện pháp bảo vệ được đưa trong Bảng E.38.</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E.38 - Bệnh viện: Mức độ liên quan đến các biện pháp bảo vệ</w:t>
      </w:r>
    </w:p>
    <w:tbl>
      <w:tblPr>
        <w:tblW w:w="0" w:type="auto"/>
        <w:jc w:val="center"/>
        <w:tblCellSpacing w:w="0" w:type="dxa"/>
        <w:tblCellMar>
          <w:left w:w="0" w:type="dxa"/>
          <w:right w:w="0" w:type="dxa"/>
        </w:tblCellMar>
        <w:tblLook w:val="04A0" w:firstRow="1" w:lastRow="0" w:firstColumn="1" w:lastColumn="0" w:noHBand="0" w:noVBand="1"/>
      </w:tblPr>
      <w:tblGrid>
        <w:gridCol w:w="1886"/>
        <w:gridCol w:w="1766"/>
        <w:gridCol w:w="1776"/>
      </w:tblGrid>
      <w:tr w:rsidR="00FE06AE" w:rsidRPr="002812D7" w:rsidTr="00FE06AE">
        <w:trPr>
          <w:trHeight w:val="45"/>
          <w:tblCellSpacing w:w="0" w:type="dxa"/>
          <w:jc w:val="center"/>
        </w:trPr>
        <w:tc>
          <w:tcPr>
            <w:tcW w:w="188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Mức độ</w:t>
            </w:r>
          </w:p>
        </w:tc>
        <w:tc>
          <w:tcPr>
            <w:tcW w:w="1766"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776" w:type="dxa"/>
            <w:tcBorders>
              <w:top w:val="single" w:sz="8" w:space="0" w:color="auto"/>
              <w:left w:val="nil"/>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r>
      <w:tr w:rsidR="00FE06AE" w:rsidRPr="002812D7" w:rsidTr="00FE06AE">
        <w:trPr>
          <w:trHeight w:val="45"/>
          <w:tblCellSpacing w:w="0" w:type="dxa"/>
          <w:jc w:val="center"/>
        </w:trPr>
        <w:tc>
          <w:tcPr>
            <w:tcW w:w="188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ind w:left="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Lãi suất</w:t>
            </w:r>
          </w:p>
        </w:tc>
        <w:tc>
          <w:tcPr>
            <w:tcW w:w="1766" w:type="dxa"/>
            <w:tcBorders>
              <w:top w:val="nil"/>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1776" w:type="dxa"/>
            <w:tcBorders>
              <w:top w:val="nil"/>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0,04</w:t>
            </w:r>
          </w:p>
        </w:tc>
      </w:tr>
      <w:tr w:rsidR="00FE06AE" w:rsidRPr="002812D7" w:rsidTr="00FE06AE">
        <w:trPr>
          <w:trHeight w:val="45"/>
          <w:tblCellSpacing w:w="0" w:type="dxa"/>
          <w:jc w:val="center"/>
        </w:trPr>
        <w:tc>
          <w:tcPr>
            <w:tcW w:w="188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ind w:left="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Khấu hao</w:t>
            </w:r>
          </w:p>
        </w:tc>
        <w:tc>
          <w:tcPr>
            <w:tcW w:w="1766"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a</w:t>
            </w:r>
          </w:p>
        </w:tc>
        <w:tc>
          <w:tcPr>
            <w:tcW w:w="1776"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w:t>
            </w:r>
          </w:p>
        </w:tc>
      </w:tr>
      <w:tr w:rsidR="00FE06AE" w:rsidRPr="002812D7" w:rsidTr="00FE06AE">
        <w:trPr>
          <w:trHeight w:val="45"/>
          <w:tblCellSpacing w:w="0" w:type="dxa"/>
          <w:jc w:val="center"/>
        </w:trPr>
        <w:tc>
          <w:tcPr>
            <w:tcW w:w="188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ind w:left="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trì</w:t>
            </w:r>
          </w:p>
        </w:tc>
        <w:tc>
          <w:tcPr>
            <w:tcW w:w="1766"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p>
        </w:tc>
        <w:tc>
          <w:tcPr>
            <w:tcW w:w="1776"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45"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Danh sách các chi phí C</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đối với các biện pháp bảo vệ có sẵn và chi phí hàng năm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của các biện pháp bảo vệ được áp dụng trong các giải pháp a), b) hoặc c) được đưa ra ở Bảng E.39 (xem công thức (D.5)).</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E.39 - Bệnh viện: Chi phí C</w:t>
      </w:r>
      <w:r w:rsidRPr="002812D7">
        <w:rPr>
          <w:rFonts w:asciiTheme="majorHAnsi" w:eastAsia="Times New Roman" w:hAnsiTheme="majorHAnsi" w:cstheme="majorHAnsi"/>
          <w:b/>
          <w:bCs/>
          <w:color w:val="000000"/>
          <w:sz w:val="20"/>
          <w:szCs w:val="20"/>
          <w:vertAlign w:val="subscript"/>
          <w:lang w:eastAsia="vi-VN"/>
        </w:rPr>
        <w:t>P </w:t>
      </w:r>
      <w:r w:rsidRPr="002812D7">
        <w:rPr>
          <w:rFonts w:asciiTheme="majorHAnsi" w:eastAsia="Times New Roman" w:hAnsiTheme="majorHAnsi" w:cstheme="majorHAnsi"/>
          <w:b/>
          <w:bCs/>
          <w:color w:val="000000"/>
          <w:sz w:val="20"/>
          <w:szCs w:val="20"/>
          <w:lang w:eastAsia="vi-VN"/>
        </w:rPr>
        <w:t>và C</w:t>
      </w:r>
      <w:r w:rsidRPr="002812D7">
        <w:rPr>
          <w:rFonts w:asciiTheme="majorHAnsi" w:eastAsia="Times New Roman" w:hAnsiTheme="majorHAnsi" w:cstheme="majorHAnsi"/>
          <w:b/>
          <w:bCs/>
          <w:color w:val="000000"/>
          <w:sz w:val="20"/>
          <w:szCs w:val="20"/>
          <w:vertAlign w:val="subscript"/>
          <w:lang w:eastAsia="vi-VN"/>
        </w:rPr>
        <w:t>PM</w:t>
      </w:r>
      <w:r w:rsidRPr="002812D7">
        <w:rPr>
          <w:rFonts w:asciiTheme="majorHAnsi" w:eastAsia="Times New Roman" w:hAnsiTheme="majorHAnsi" w:cstheme="majorHAnsi"/>
          <w:b/>
          <w:bCs/>
          <w:color w:val="000000"/>
          <w:sz w:val="20"/>
          <w:szCs w:val="20"/>
          <w:lang w:eastAsia="vi-VN"/>
        </w:rPr>
        <w:t> của các biện pháp bảo vệ (các giá trị tính theo $)</w:t>
      </w:r>
    </w:p>
    <w:tbl>
      <w:tblPr>
        <w:tblW w:w="0" w:type="dxa"/>
        <w:tblCellSpacing w:w="0" w:type="dxa"/>
        <w:tblCellMar>
          <w:left w:w="0" w:type="dxa"/>
          <w:right w:w="0" w:type="dxa"/>
        </w:tblCellMar>
        <w:tblLook w:val="04A0" w:firstRow="1" w:lastRow="0" w:firstColumn="1" w:lastColumn="0" w:noHBand="0" w:noVBand="1"/>
      </w:tblPr>
      <w:tblGrid>
        <w:gridCol w:w="4685"/>
        <w:gridCol w:w="809"/>
        <w:gridCol w:w="1063"/>
        <w:gridCol w:w="1074"/>
        <w:gridCol w:w="1047"/>
      </w:tblGrid>
      <w:tr w:rsidR="00FE06AE" w:rsidRPr="002812D7" w:rsidTr="00FE06AE">
        <w:trPr>
          <w:tblCellSpacing w:w="0" w:type="dxa"/>
        </w:trPr>
        <w:tc>
          <w:tcPr>
            <w:tcW w:w="4685"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Biện pháp bảo vệ</w:t>
            </w:r>
          </w:p>
        </w:tc>
        <w:tc>
          <w:tcPr>
            <w:tcW w:w="809" w:type="dxa"/>
            <w:vMerge w:val="restart"/>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Chi phí</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w:t>
            </w:r>
            <w:r w:rsidRPr="002812D7">
              <w:rPr>
                <w:rFonts w:asciiTheme="majorHAnsi" w:eastAsia="Times New Roman" w:hAnsiTheme="majorHAnsi" w:cstheme="majorHAnsi"/>
                <w:b/>
                <w:bCs/>
                <w:sz w:val="20"/>
                <w:szCs w:val="20"/>
                <w:vertAlign w:val="subscript"/>
                <w:lang w:eastAsia="vi-VN"/>
              </w:rPr>
              <w:t>P</w:t>
            </w:r>
          </w:p>
        </w:tc>
        <w:tc>
          <w:tcPr>
            <w:tcW w:w="3184" w:type="dxa"/>
            <w:gridSpan w:val="3"/>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Chi phí hàng năm </w:t>
            </w:r>
            <w:r w:rsidRPr="002812D7">
              <w:rPr>
                <w:rFonts w:asciiTheme="majorHAnsi" w:eastAsia="Times New Roman" w:hAnsiTheme="majorHAnsi" w:cstheme="majorHAnsi"/>
                <w:b/>
                <w:bCs/>
                <w:sz w:val="20"/>
                <w:szCs w:val="20"/>
                <w:lang w:eastAsia="vi-VN"/>
              </w:rPr>
              <w:br/>
              <w:t>C</w:t>
            </w:r>
            <w:r w:rsidRPr="002812D7">
              <w:rPr>
                <w:rFonts w:asciiTheme="majorHAnsi" w:eastAsia="Times New Roman" w:hAnsiTheme="majorHAnsi" w:cstheme="majorHAnsi"/>
                <w:b/>
                <w:bCs/>
                <w:sz w:val="20"/>
                <w:szCs w:val="20"/>
                <w:vertAlign w:val="subscript"/>
                <w:lang w:eastAsia="vi-VN"/>
              </w:rPr>
              <w:t>PM</w:t>
            </w:r>
            <w:r w:rsidRPr="002812D7">
              <w:rPr>
                <w:rFonts w:asciiTheme="majorHAnsi" w:eastAsia="Times New Roman" w:hAnsiTheme="majorHAnsi" w:cstheme="majorHAnsi"/>
                <w:b/>
                <w:bCs/>
                <w:sz w:val="20"/>
                <w:szCs w:val="20"/>
                <w:lang w:eastAsia="vi-VN"/>
              </w:rPr>
              <w:t> = C</w:t>
            </w:r>
            <w:r w:rsidRPr="002812D7">
              <w:rPr>
                <w:rFonts w:asciiTheme="majorHAnsi" w:eastAsia="Times New Roman" w:hAnsiTheme="majorHAnsi" w:cstheme="majorHAnsi"/>
                <w:b/>
                <w:bCs/>
                <w:sz w:val="20"/>
                <w:szCs w:val="20"/>
                <w:vertAlign w:val="subscript"/>
                <w:lang w:eastAsia="vi-VN"/>
              </w:rPr>
              <w:t>P</w:t>
            </w:r>
            <w:r w:rsidRPr="002812D7">
              <w:rPr>
                <w:rFonts w:asciiTheme="majorHAnsi" w:eastAsia="Times New Roman" w:hAnsiTheme="majorHAnsi" w:cstheme="majorHAnsi"/>
                <w:b/>
                <w:bCs/>
                <w:sz w:val="20"/>
                <w:szCs w:val="20"/>
                <w:lang w:eastAsia="vi-VN"/>
              </w:rPr>
              <w:t> (i + a + m)</w:t>
            </w:r>
          </w:p>
        </w:tc>
      </w:tr>
      <w:tr w:rsidR="00FE06AE" w:rsidRPr="002812D7" w:rsidTr="00FE06AE">
        <w:trPr>
          <w:tblCellSpacing w:w="0" w:type="dxa"/>
        </w:trPr>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063"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a)</w:t>
            </w:r>
          </w:p>
        </w:tc>
        <w:tc>
          <w:tcPr>
            <w:tcW w:w="1074" w:type="dxa"/>
            <w:tcBorders>
              <w:top w:val="single" w:sz="8" w:space="0" w:color="auto"/>
              <w:left w:val="single" w:sz="8" w:space="0" w:color="auto"/>
              <w:bottom w:val="nil"/>
              <w:right w:val="nil"/>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b)</w:t>
            </w:r>
          </w:p>
        </w:tc>
        <w:tc>
          <w:tcPr>
            <w:tcW w:w="1047" w:type="dxa"/>
            <w:tcBorders>
              <w:top w:val="single" w:sz="8" w:space="0" w:color="auto"/>
              <w:left w:val="single" w:sz="8" w:space="0" w:color="auto"/>
              <w:bottom w:val="nil"/>
              <w:right w:val="single" w:sz="8" w:space="0" w:color="auto"/>
            </w:tcBorders>
            <w:shd w:val="clear" w:color="auto" w:fill="FFFFFF"/>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c)</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LPS cấp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 tự động trong khu vực Z</w:t>
            </w:r>
            <w:r w:rsidRPr="002812D7">
              <w:rPr>
                <w:rFonts w:asciiTheme="majorHAnsi" w:eastAsia="Times New Roman" w:hAnsiTheme="majorHAnsi" w:cstheme="majorHAnsi"/>
                <w:sz w:val="20"/>
                <w:szCs w:val="20"/>
                <w:vertAlign w:val="subscript"/>
                <w:lang w:eastAsia="vi-VN"/>
              </w:rPr>
              <w:t>2</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5000</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5000</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5000</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khu vực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và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(w = 0,5m)</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khu vực Z</w:t>
            </w:r>
            <w:r w:rsidRPr="002812D7">
              <w:rPr>
                <w:rFonts w:asciiTheme="majorHAnsi" w:eastAsia="Times New Roman" w:hAnsiTheme="majorHAnsi" w:cstheme="majorHAnsi"/>
                <w:sz w:val="20"/>
                <w:szCs w:val="20"/>
                <w:vertAlign w:val="subscript"/>
                <w:lang w:eastAsia="vi-VN"/>
              </w:rPr>
              <w:t>3</w:t>
            </w:r>
            <w:r w:rsidRPr="002812D7">
              <w:rPr>
                <w:rFonts w:asciiTheme="majorHAnsi" w:eastAsia="Times New Roman" w:hAnsiTheme="majorHAnsi" w:cstheme="majorHAnsi"/>
                <w:sz w:val="20"/>
                <w:szCs w:val="20"/>
                <w:lang w:eastAsia="vi-VN"/>
              </w:rPr>
              <w:t> và Z</w:t>
            </w:r>
            <w:r w:rsidRPr="002812D7">
              <w:rPr>
                <w:rFonts w:asciiTheme="majorHAnsi" w:eastAsia="Times New Roman" w:hAnsiTheme="majorHAnsi" w:cstheme="majorHAnsi"/>
                <w:sz w:val="20"/>
                <w:szCs w:val="20"/>
                <w:vertAlign w:val="subscript"/>
                <w:lang w:eastAsia="vi-VN"/>
              </w:rPr>
              <w:t>4</w:t>
            </w:r>
            <w:r w:rsidRPr="002812D7">
              <w:rPr>
                <w:rFonts w:asciiTheme="majorHAnsi" w:eastAsia="Times New Roman" w:hAnsiTheme="majorHAnsi" w:cstheme="majorHAnsi"/>
                <w:sz w:val="20"/>
                <w:szCs w:val="20"/>
                <w:lang w:eastAsia="vi-VN"/>
              </w:rPr>
              <w:t> (w = 0,1m)</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110000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11000</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Thiết bị SPD trên hệ thống điện (1,5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2000</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Thiết bị SPD trên hệ thống điện (2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2400</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Thiết bị SPD trên hệ thống điện (3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3000</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Thiết bị SPD trên hệ thống viễn thông (1,5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1000</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Thiết bị SPD trên hệ thống viễn thông (2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1200</w:t>
            </w:r>
          </w:p>
        </w:tc>
      </w:tr>
      <w:tr w:rsidR="00FE06AE" w:rsidRPr="002812D7" w:rsidTr="00FE06AE">
        <w:trPr>
          <w:tblCellSpacing w:w="0" w:type="dxa"/>
        </w:trPr>
        <w:tc>
          <w:tcPr>
            <w:tcW w:w="4685"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Thiết bị SPD trên hệ thống viễn thông (3 x LPL I)</w:t>
            </w:r>
          </w:p>
        </w:tc>
        <w:tc>
          <w:tcPr>
            <w:tcW w:w="809"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15000</w:t>
            </w:r>
          </w:p>
        </w:tc>
        <w:tc>
          <w:tcPr>
            <w:tcW w:w="106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074"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1500</w:t>
            </w:r>
          </w:p>
        </w:tc>
        <w:tc>
          <w:tcPr>
            <w:tcW w:w="1047"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5493" w:type="dxa"/>
            <w:gridSpan w:val="2"/>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Chi phí tổng cộng hàng năm C</w:t>
            </w:r>
            <w:r w:rsidRPr="002812D7">
              <w:rPr>
                <w:rFonts w:asciiTheme="majorHAnsi" w:eastAsia="Times New Roman" w:hAnsiTheme="majorHAnsi" w:cstheme="majorHAnsi"/>
                <w:b/>
                <w:bCs/>
                <w:sz w:val="20"/>
                <w:szCs w:val="20"/>
                <w:vertAlign w:val="subscript"/>
                <w:lang w:eastAsia="vi-VN"/>
              </w:rPr>
              <w:t>PM</w:t>
            </w:r>
          </w:p>
        </w:tc>
        <w:tc>
          <w:tcPr>
            <w:tcW w:w="106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28000</w:t>
            </w:r>
          </w:p>
        </w:tc>
        <w:tc>
          <w:tcPr>
            <w:tcW w:w="1074"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19500</w:t>
            </w:r>
          </w:p>
        </w:tc>
        <w:tc>
          <w:tcPr>
            <w:tcW w:w="1047"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29600</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Số tiền tiết kiệm hàng năm S</w:t>
      </w:r>
      <w:r w:rsidRPr="002812D7">
        <w:rPr>
          <w:rFonts w:asciiTheme="majorHAnsi" w:eastAsia="Times New Roman" w:hAnsiTheme="majorHAnsi" w:cstheme="majorHAnsi"/>
          <w:color w:val="000000"/>
          <w:sz w:val="20"/>
          <w:szCs w:val="20"/>
          <w:vertAlign w:val="subscript"/>
          <w:lang w:eastAsia="vi-VN"/>
        </w:rPr>
        <w:t>M</w:t>
      </w:r>
      <w:r w:rsidRPr="002812D7">
        <w:rPr>
          <w:rFonts w:asciiTheme="majorHAnsi" w:eastAsia="Times New Roman" w:hAnsiTheme="majorHAnsi" w:cstheme="majorHAnsi"/>
          <w:color w:val="000000"/>
          <w:sz w:val="20"/>
          <w:szCs w:val="20"/>
          <w:lang w:eastAsia="vi-VN"/>
        </w:rPr>
        <w:t> có thể được đánh giá bằng cách so sánh với chi phí tổn thất hàng năm C</w:t>
      </w:r>
      <w:r w:rsidRPr="002812D7">
        <w:rPr>
          <w:rFonts w:asciiTheme="majorHAnsi" w:eastAsia="Times New Roman" w:hAnsiTheme="majorHAnsi" w:cstheme="majorHAnsi"/>
          <w:color w:val="000000"/>
          <w:sz w:val="20"/>
          <w:szCs w:val="20"/>
          <w:vertAlign w:val="subscript"/>
          <w:lang w:eastAsia="vi-VN"/>
        </w:rPr>
        <w:t>L</w:t>
      </w:r>
      <w:r w:rsidRPr="002812D7">
        <w:rPr>
          <w:rFonts w:asciiTheme="majorHAnsi" w:eastAsia="Times New Roman" w:hAnsiTheme="majorHAnsi" w:cstheme="majorHAnsi"/>
          <w:color w:val="000000"/>
          <w:sz w:val="20"/>
          <w:szCs w:val="20"/>
          <w:lang w:eastAsia="vi-VN"/>
        </w:rPr>
        <w:t> cho các kết cấu không được bảo vệ với tổng chi phí tổn thất hàng năm còn lại C</w:t>
      </w:r>
      <w:r w:rsidRPr="002812D7">
        <w:rPr>
          <w:rFonts w:asciiTheme="majorHAnsi" w:eastAsia="Times New Roman" w:hAnsiTheme="majorHAnsi" w:cstheme="majorHAnsi"/>
          <w:color w:val="000000"/>
          <w:sz w:val="20"/>
          <w:szCs w:val="20"/>
          <w:vertAlign w:val="subscript"/>
          <w:lang w:eastAsia="vi-VN"/>
        </w:rPr>
        <w:t>RL</w:t>
      </w:r>
      <w:r w:rsidRPr="002812D7">
        <w:rPr>
          <w:rFonts w:asciiTheme="majorHAnsi" w:eastAsia="Times New Roman" w:hAnsiTheme="majorHAnsi" w:cstheme="majorHAnsi"/>
          <w:color w:val="000000"/>
          <w:sz w:val="20"/>
          <w:szCs w:val="20"/>
          <w:lang w:eastAsia="vi-VN"/>
        </w:rPr>
        <w:t> cho các kết cấu cần bảo vệ và chi phí hàng năm của các biện pháp bảo vệ C</w:t>
      </w:r>
      <w:r w:rsidRPr="002812D7">
        <w:rPr>
          <w:rFonts w:asciiTheme="majorHAnsi" w:eastAsia="Times New Roman" w:hAnsiTheme="majorHAnsi" w:cstheme="majorHAnsi"/>
          <w:color w:val="000000"/>
          <w:sz w:val="20"/>
          <w:szCs w:val="20"/>
          <w:vertAlign w:val="subscript"/>
          <w:lang w:eastAsia="vi-VN"/>
        </w:rPr>
        <w:t>PM</w:t>
      </w:r>
      <w:r w:rsidRPr="002812D7">
        <w:rPr>
          <w:rFonts w:asciiTheme="majorHAnsi" w:eastAsia="Times New Roman" w:hAnsiTheme="majorHAnsi" w:cstheme="majorHAnsi"/>
          <w:color w:val="000000"/>
          <w:sz w:val="20"/>
          <w:szCs w:val="20"/>
          <w:lang w:eastAsia="vi-VN"/>
        </w:rPr>
        <w:t>. Các kết quả cho giải pháp a), b) và c) được đưa ra trong Bảng E.40.</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E.40 - Bệnh viện: Tiền tiết kiệm hàng năm (giá trị tính theo $)</w:t>
      </w:r>
    </w:p>
    <w:tbl>
      <w:tblPr>
        <w:tblW w:w="0" w:type="dxa"/>
        <w:tblCellSpacing w:w="0" w:type="dxa"/>
        <w:tblCellMar>
          <w:left w:w="0" w:type="dxa"/>
          <w:right w:w="0" w:type="dxa"/>
        </w:tblCellMar>
        <w:tblLook w:val="04A0" w:firstRow="1" w:lastRow="0" w:firstColumn="1" w:lastColumn="0" w:noHBand="0" w:noVBand="1"/>
      </w:tblPr>
      <w:tblGrid>
        <w:gridCol w:w="4401"/>
        <w:gridCol w:w="1031"/>
        <w:gridCol w:w="1183"/>
        <w:gridCol w:w="1148"/>
        <w:gridCol w:w="1148"/>
      </w:tblGrid>
      <w:tr w:rsidR="00FE06AE" w:rsidRPr="002812D7" w:rsidTr="00FE06AE">
        <w:trPr>
          <w:tblCellSpacing w:w="0" w:type="dxa"/>
        </w:trPr>
        <w:tc>
          <w:tcPr>
            <w:tcW w:w="440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 </w:t>
            </w:r>
          </w:p>
        </w:tc>
        <w:tc>
          <w:tcPr>
            <w:tcW w:w="10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118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a)</w:t>
            </w:r>
          </w:p>
        </w:tc>
        <w:tc>
          <w:tcPr>
            <w:tcW w:w="114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b)</w:t>
            </w:r>
          </w:p>
        </w:tc>
        <w:tc>
          <w:tcPr>
            <w:tcW w:w="1148"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Giải pháp c)</w:t>
            </w:r>
          </w:p>
        </w:tc>
      </w:tr>
      <w:tr w:rsidR="00FE06AE" w:rsidRPr="002812D7" w:rsidTr="00FE06AE">
        <w:trPr>
          <w:tblCellSpacing w:w="0" w:type="dxa"/>
        </w:trPr>
        <w:tc>
          <w:tcPr>
            <w:tcW w:w="440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với kết cấu không được bảo vệ</w:t>
            </w:r>
          </w:p>
        </w:tc>
        <w:tc>
          <w:tcPr>
            <w:tcW w:w="10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118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57185</w:t>
            </w:r>
          </w:p>
        </w:tc>
        <w:tc>
          <w:tcPr>
            <w:tcW w:w="114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57185</w:t>
            </w:r>
          </w:p>
        </w:tc>
        <w:tc>
          <w:tcPr>
            <w:tcW w:w="1148"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57185</w:t>
            </w:r>
          </w:p>
        </w:tc>
      </w:tr>
      <w:tr w:rsidR="00FE06AE" w:rsidRPr="002812D7" w:rsidTr="00FE06AE">
        <w:trPr>
          <w:tblCellSpacing w:w="0" w:type="dxa"/>
        </w:trPr>
        <w:tc>
          <w:tcPr>
            <w:tcW w:w="440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Tổn thất còn lại với kết cấu đã được bảo vệ</w:t>
            </w:r>
          </w:p>
        </w:tc>
        <w:tc>
          <w:tcPr>
            <w:tcW w:w="10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RL</w:t>
            </w:r>
          </w:p>
        </w:tc>
        <w:tc>
          <w:tcPr>
            <w:tcW w:w="118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271</w:t>
            </w:r>
          </w:p>
        </w:tc>
        <w:tc>
          <w:tcPr>
            <w:tcW w:w="114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190</w:t>
            </w:r>
          </w:p>
        </w:tc>
        <w:tc>
          <w:tcPr>
            <w:tcW w:w="1148"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208</w:t>
            </w:r>
          </w:p>
        </w:tc>
      </w:tr>
      <w:tr w:rsidR="00FE06AE" w:rsidRPr="002812D7" w:rsidTr="00FE06AE">
        <w:trPr>
          <w:tblCellSpacing w:w="0" w:type="dxa"/>
        </w:trPr>
        <w:tc>
          <w:tcPr>
            <w:tcW w:w="440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 phí bảo vệ hàng năm</w:t>
            </w:r>
          </w:p>
        </w:tc>
        <w:tc>
          <w:tcPr>
            <w:tcW w:w="1031"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PM</w:t>
            </w:r>
          </w:p>
        </w:tc>
        <w:tc>
          <w:tcPr>
            <w:tcW w:w="1183"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28000</w:t>
            </w:r>
          </w:p>
        </w:tc>
        <w:tc>
          <w:tcPr>
            <w:tcW w:w="1148" w:type="dxa"/>
            <w:tcBorders>
              <w:top w:val="single" w:sz="8" w:space="0" w:color="auto"/>
              <w:left w:val="single" w:sz="8" w:space="0" w:color="auto"/>
              <w:bottom w:val="nil"/>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19500</w:t>
            </w:r>
          </w:p>
        </w:tc>
        <w:tc>
          <w:tcPr>
            <w:tcW w:w="1148" w:type="dxa"/>
            <w:tcBorders>
              <w:top w:val="single" w:sz="8" w:space="0" w:color="auto"/>
              <w:left w:val="single" w:sz="8" w:space="0" w:color="auto"/>
              <w:bottom w:val="nil"/>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29600</w:t>
            </w:r>
          </w:p>
        </w:tc>
      </w:tr>
      <w:tr w:rsidR="00FE06AE" w:rsidRPr="002812D7" w:rsidTr="00FE06AE">
        <w:trPr>
          <w:tblCellSpacing w:w="0" w:type="dxa"/>
        </w:trPr>
        <w:tc>
          <w:tcPr>
            <w:tcW w:w="4401"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Tiết kiệm hàng năm S</w:t>
            </w:r>
            <w:r w:rsidRPr="002812D7">
              <w:rPr>
                <w:rFonts w:asciiTheme="majorHAnsi" w:eastAsia="Times New Roman" w:hAnsiTheme="majorHAnsi" w:cstheme="majorHAnsi"/>
                <w:b/>
                <w:bCs/>
                <w:sz w:val="20"/>
                <w:szCs w:val="20"/>
                <w:vertAlign w:val="subscript"/>
                <w:lang w:eastAsia="vi-VN"/>
              </w:rPr>
              <w:t>M</w:t>
            </w:r>
            <w:r w:rsidRPr="002812D7">
              <w:rPr>
                <w:rFonts w:asciiTheme="majorHAnsi" w:eastAsia="Times New Roman" w:hAnsiTheme="majorHAnsi" w:cstheme="majorHAnsi"/>
                <w:b/>
                <w:bCs/>
                <w:sz w:val="20"/>
                <w:szCs w:val="20"/>
                <w:lang w:eastAsia="vi-VN"/>
              </w:rPr>
              <w:t> = C</w:t>
            </w:r>
            <w:r w:rsidRPr="002812D7">
              <w:rPr>
                <w:rFonts w:asciiTheme="majorHAnsi" w:eastAsia="Times New Roman" w:hAnsiTheme="majorHAnsi" w:cstheme="majorHAnsi"/>
                <w:b/>
                <w:bCs/>
                <w:sz w:val="20"/>
                <w:szCs w:val="20"/>
                <w:vertAlign w:val="subscript"/>
                <w:lang w:eastAsia="vi-VN"/>
              </w:rPr>
              <w:t>L</w:t>
            </w:r>
            <w:r w:rsidRPr="002812D7">
              <w:rPr>
                <w:rFonts w:asciiTheme="majorHAnsi" w:eastAsia="Times New Roman" w:hAnsiTheme="majorHAnsi" w:cstheme="majorHAnsi"/>
                <w:b/>
                <w:bCs/>
                <w:sz w:val="20"/>
                <w:szCs w:val="20"/>
                <w:lang w:eastAsia="vi-VN"/>
              </w:rPr>
              <w:t> - (C</w:t>
            </w:r>
            <w:r w:rsidRPr="002812D7">
              <w:rPr>
                <w:rFonts w:asciiTheme="majorHAnsi" w:eastAsia="Times New Roman" w:hAnsiTheme="majorHAnsi" w:cstheme="majorHAnsi"/>
                <w:b/>
                <w:bCs/>
                <w:sz w:val="20"/>
                <w:szCs w:val="20"/>
                <w:vertAlign w:val="subscript"/>
                <w:lang w:eastAsia="vi-VN"/>
              </w:rPr>
              <w:t>RL</w:t>
            </w:r>
            <w:r w:rsidRPr="002812D7">
              <w:rPr>
                <w:rFonts w:asciiTheme="majorHAnsi" w:eastAsia="Times New Roman" w:hAnsiTheme="majorHAnsi" w:cstheme="majorHAnsi"/>
                <w:b/>
                <w:bCs/>
                <w:sz w:val="20"/>
                <w:szCs w:val="20"/>
                <w:lang w:eastAsia="vi-VN"/>
              </w:rPr>
              <w:t> + C</w:t>
            </w:r>
            <w:r w:rsidRPr="002812D7">
              <w:rPr>
                <w:rFonts w:asciiTheme="majorHAnsi" w:eastAsia="Times New Roman" w:hAnsiTheme="majorHAnsi" w:cstheme="majorHAnsi"/>
                <w:b/>
                <w:bCs/>
                <w:sz w:val="20"/>
                <w:szCs w:val="20"/>
                <w:vertAlign w:val="subscript"/>
                <w:lang w:eastAsia="vi-VN"/>
              </w:rPr>
              <w:t>PM</w:t>
            </w:r>
            <w:r w:rsidRPr="002812D7">
              <w:rPr>
                <w:rFonts w:asciiTheme="majorHAnsi" w:eastAsia="Times New Roman" w:hAnsiTheme="majorHAnsi" w:cstheme="majorHAnsi"/>
                <w:b/>
                <w:bCs/>
                <w:sz w:val="20"/>
                <w:szCs w:val="20"/>
                <w:lang w:eastAsia="vi-VN"/>
              </w:rPr>
              <w:t>)</w:t>
            </w:r>
          </w:p>
        </w:tc>
        <w:tc>
          <w:tcPr>
            <w:tcW w:w="1031"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S</w:t>
            </w:r>
            <w:r w:rsidRPr="002812D7">
              <w:rPr>
                <w:rFonts w:asciiTheme="majorHAnsi" w:eastAsia="Times New Roman" w:hAnsiTheme="majorHAnsi" w:cstheme="majorHAnsi"/>
                <w:b/>
                <w:bCs/>
                <w:sz w:val="20"/>
                <w:szCs w:val="20"/>
                <w:vertAlign w:val="subscript"/>
                <w:lang w:eastAsia="vi-VN"/>
              </w:rPr>
              <w:t>M</w:t>
            </w:r>
          </w:p>
        </w:tc>
        <w:tc>
          <w:tcPr>
            <w:tcW w:w="1183"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28914</w:t>
            </w:r>
          </w:p>
        </w:tc>
        <w:tc>
          <w:tcPr>
            <w:tcW w:w="1148" w:type="dxa"/>
            <w:tcBorders>
              <w:top w:val="single" w:sz="8" w:space="0" w:color="auto"/>
              <w:left w:val="single" w:sz="8" w:space="0" w:color="auto"/>
              <w:bottom w:val="single" w:sz="8" w:space="0" w:color="auto"/>
              <w:right w:val="nil"/>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37495</w:t>
            </w:r>
          </w:p>
        </w:tc>
        <w:tc>
          <w:tcPr>
            <w:tcW w:w="1148" w:type="dxa"/>
            <w:tcBorders>
              <w:top w:val="single" w:sz="8" w:space="0" w:color="auto"/>
              <w:left w:val="single" w:sz="8" w:space="0" w:color="auto"/>
              <w:bottom w:val="single" w:sz="8" w:space="0" w:color="auto"/>
              <w:right w:val="single" w:sz="8" w:space="0" w:color="auto"/>
            </w:tcBorders>
            <w:shd w:val="clear" w:color="auto" w:fill="FFFFFF"/>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27377</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E.5. Nhà chung cư</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Nghiên cứu trường hợp này, so sánh các giải pháp khác nhau để chống sét cho một chung cư. Kết quả cho thấy một số giải pháp có thể không đủ, trong khi đó nhiều giải pháp phù hợp có thể được chọn từ các kết hợp khác nhau của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Chỉ rủi ro R1 với tổn thất về cuộc sống con người (L1) có các thành phần rủi ro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R</w:t>
      </w:r>
      <w:r w:rsidRPr="002812D7">
        <w:rPr>
          <w:rFonts w:asciiTheme="majorHAnsi" w:eastAsia="Times New Roman" w:hAnsiTheme="majorHAnsi" w:cstheme="majorHAnsi"/>
          <w:color w:val="000000"/>
          <w:sz w:val="20"/>
          <w:szCs w:val="20"/>
          <w:vertAlign w:val="subscript"/>
          <w:lang w:eastAsia="vi-VN"/>
        </w:rPr>
        <w:t>U</w:t>
      </w:r>
      <w:r w:rsidRPr="002812D7">
        <w:rPr>
          <w:rFonts w:asciiTheme="majorHAnsi" w:eastAsia="Times New Roman" w:hAnsiTheme="majorHAnsi" w:cstheme="majorHAnsi"/>
          <w:color w:val="000000"/>
          <w:sz w:val="20"/>
          <w:szCs w:val="20"/>
          <w:lang w:eastAsia="vi-VN"/>
        </w:rPr>
        <w:t> và R</w:t>
      </w:r>
      <w:r w:rsidRPr="002812D7">
        <w:rPr>
          <w:rFonts w:asciiTheme="majorHAnsi" w:eastAsia="Times New Roman" w:hAnsiTheme="majorHAnsi" w:cstheme="majorHAnsi"/>
          <w:color w:val="000000"/>
          <w:sz w:val="20"/>
          <w:szCs w:val="20"/>
          <w:vertAlign w:val="subscript"/>
          <w:lang w:eastAsia="vi-VN"/>
        </w:rPr>
        <w:t>V</w:t>
      </w:r>
      <w:r w:rsidRPr="002812D7">
        <w:rPr>
          <w:rFonts w:asciiTheme="majorHAnsi" w:eastAsia="Times New Roman" w:hAnsiTheme="majorHAnsi" w:cstheme="majorHAnsi"/>
          <w:color w:val="000000"/>
          <w:sz w:val="20"/>
          <w:szCs w:val="20"/>
          <w:lang w:eastAsia="vi-VN"/>
        </w:rPr>
        <w:t> (theo Bảng 2) sẽ được xác định và so sánh với giá trị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(theo Bảng 4). Đánh giá kinh tế không được yêu cầu, do đó rủi ro R</w:t>
      </w:r>
      <w:r w:rsidRPr="002812D7">
        <w:rPr>
          <w:rFonts w:asciiTheme="majorHAnsi" w:eastAsia="Times New Roman" w:hAnsiTheme="majorHAnsi" w:cstheme="majorHAnsi"/>
          <w:color w:val="000000"/>
          <w:sz w:val="20"/>
          <w:szCs w:val="20"/>
          <w:vertAlign w:val="subscript"/>
          <w:lang w:eastAsia="vi-VN"/>
        </w:rPr>
        <w:t>4</w:t>
      </w:r>
      <w:r w:rsidRPr="002812D7">
        <w:rPr>
          <w:rFonts w:asciiTheme="majorHAnsi" w:eastAsia="Times New Roman" w:hAnsiTheme="majorHAnsi" w:cstheme="majorHAnsi"/>
          <w:color w:val="000000"/>
          <w:sz w:val="20"/>
          <w:szCs w:val="20"/>
          <w:lang w:eastAsia="vi-VN"/>
        </w:rPr>
        <w:t> cho tổn thất kinh tế (L4) không được xem xét.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noProof/>
          <w:color w:val="000000"/>
          <w:sz w:val="20"/>
          <w:szCs w:val="20"/>
          <w:lang w:val="en-US"/>
        </w:rPr>
        <w:drawing>
          <wp:inline distT="0" distB="0" distL="0" distR="0" wp14:anchorId="1884BAE0" wp14:editId="3701E863">
            <wp:extent cx="5264785" cy="1457325"/>
            <wp:effectExtent l="0" t="0" r="0" b="9525"/>
            <wp:docPr id="2" name="Picture 2" descr="http://thuvienphapluat.vn/doc2htm/00912665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912665_files/image019.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64785" cy="1457325"/>
                    </a:xfrm>
                    <a:prstGeom prst="rect">
                      <a:avLst/>
                    </a:prstGeom>
                    <a:noFill/>
                    <a:ln>
                      <a:noFill/>
                    </a:ln>
                  </pic:spPr>
                </pic:pic>
              </a:graphicData>
            </a:graphic>
          </wp:inline>
        </w:drawing>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CHÚ DẪN: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Bên trong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Hình E.4 - Nhà chung cư</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E.5.1. Các đặc trưng và dữ liệu liên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Nhà chung cư nằm trong lãnh thổ bằng phẳng mà không có bất kỳ kết cấu lân cận. Mật độ sét đánh xuống là N</w:t>
      </w:r>
      <w:r w:rsidRPr="002812D7">
        <w:rPr>
          <w:rFonts w:asciiTheme="majorHAnsi" w:eastAsia="Times New Roman" w:hAnsiTheme="majorHAnsi" w:cstheme="majorHAnsi"/>
          <w:color w:val="000000"/>
          <w:sz w:val="20"/>
          <w:szCs w:val="20"/>
          <w:vertAlign w:val="subscript"/>
          <w:lang w:eastAsia="vi-VN"/>
        </w:rPr>
        <w:t>G</w:t>
      </w:r>
      <w:r w:rsidRPr="002812D7">
        <w:rPr>
          <w:rFonts w:asciiTheme="majorHAnsi" w:eastAsia="Times New Roman" w:hAnsiTheme="majorHAnsi" w:cstheme="majorHAnsi"/>
          <w:color w:val="000000"/>
          <w:sz w:val="20"/>
          <w:szCs w:val="20"/>
          <w:lang w:eastAsia="vi-VN"/>
        </w:rPr>
        <w:t> = 4 mỗi km</w:t>
      </w:r>
      <w:r w:rsidRPr="002812D7">
        <w:rPr>
          <w:rFonts w:asciiTheme="majorHAnsi" w:eastAsia="Times New Roman" w:hAnsiTheme="majorHAnsi" w:cstheme="majorHAnsi"/>
          <w:color w:val="000000"/>
          <w:sz w:val="20"/>
          <w:szCs w:val="20"/>
          <w:vertAlign w:val="superscript"/>
          <w:lang w:eastAsia="vi-VN"/>
        </w:rPr>
        <w:t>2</w:t>
      </w:r>
      <w:r w:rsidRPr="002812D7">
        <w:rPr>
          <w:rFonts w:asciiTheme="majorHAnsi" w:eastAsia="Times New Roman" w:hAnsiTheme="majorHAnsi" w:cstheme="majorHAnsi"/>
          <w:color w:val="000000"/>
          <w:sz w:val="20"/>
          <w:szCs w:val="20"/>
          <w:lang w:eastAsia="vi-VN"/>
        </w:rPr>
        <w:t> hàng năm. Có 200 người sống trong tòa nhà. Đây cũng là tổng số người được xem xét vì bên ngoài tòa nhà được giả định là không có người khi có bão.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về tòa nhà và môi trường xung quanh của nó được đưa ra trong Bảng E.41.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Dữ liệu về các đường dây đầu vào và các hệ thống bên trong được nối của chúng được đưa ra về các đường dây điện trong Bảng E.42 và về đường dây viễn thông trong Bảng E.43.</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E.41 - Chung cư: Các đặc trưng về kết cấu tổng thể và môi trường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264"/>
        <w:gridCol w:w="1132"/>
        <w:gridCol w:w="959"/>
        <w:gridCol w:w="1777"/>
      </w:tblGrid>
      <w:tr w:rsidR="00FE06AE" w:rsidRPr="002812D7" w:rsidTr="00FE06AE">
        <w:trPr>
          <w:tblCellSpacing w:w="0" w:type="dxa"/>
        </w:trPr>
        <w:tc>
          <w:tcPr>
            <w:tcW w:w="2754"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5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7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xml:space="preserve">Mật độ sét đánh xuống đất </w:t>
            </w:r>
            <w:r w:rsidRPr="002812D7">
              <w:rPr>
                <w:rFonts w:asciiTheme="majorHAnsi" w:eastAsia="Times New Roman" w:hAnsiTheme="majorHAnsi" w:cstheme="majorHAnsi"/>
                <w:sz w:val="20"/>
                <w:szCs w:val="20"/>
                <w:lang w:eastAsia="vi-VN"/>
              </w:rPr>
              <w:lastRenderedPageBreak/>
              <w:t>(1/km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/năm)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G</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lastRenderedPageBreak/>
              <w:t>Kích thước của kết cấu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 W</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30, 20</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vị trí của kết cấu</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được cách ly</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thống LPS</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Biến động (xem Bảng E.45)</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B.2</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Liên kết đẳng thế</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EB</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B.7</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ind w:right="-108"/>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ngoài không gian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S1</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(B.5)</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E.42 - Chung cư: Đường dây điện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264"/>
        <w:gridCol w:w="1132"/>
        <w:gridCol w:w="959"/>
        <w:gridCol w:w="1777"/>
      </w:tblGrid>
      <w:tr w:rsidR="00FE06AE" w:rsidRPr="002812D7" w:rsidTr="00FE06AE">
        <w:trPr>
          <w:tblCellSpacing w:w="0" w:type="dxa"/>
        </w:trPr>
        <w:tc>
          <w:tcPr>
            <w:tcW w:w="2754" w:type="dxa"/>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59"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77"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200</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hạ áp</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Ngoại thành</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màn chắn</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 lân cận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0,3</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E.43 - Chung cư: Đường dây viễn thông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264"/>
        <w:gridCol w:w="1132"/>
        <w:gridCol w:w="959"/>
        <w:gridCol w:w="1777"/>
      </w:tblGrid>
      <w:tr w:rsidR="00FE06AE" w:rsidRPr="002812D7" w:rsidTr="00FE06AE">
        <w:trPr>
          <w:tblCellSpacing w:w="0" w:type="dxa"/>
        </w:trPr>
        <w:tc>
          <w:tcPr>
            <w:tcW w:w="2754" w:type="dxa"/>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264"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1132"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959"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777" w:type="dxa"/>
            <w:tcBorders>
              <w:top w:val="single" w:sz="8" w:space="0" w:color="auto"/>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Chiều dài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L</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100</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lắp đặt</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Chôn ngầm</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A.2</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loại đường dây</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viễn thông</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T</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A.3</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môi trường</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Ngoại thành</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E</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A.4</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đường dây (W/km)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 màn chắn</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S</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nối đất, cách ly</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LD</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B.4</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LI</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Kết cấu lân cận (m)</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W</w:t>
            </w:r>
            <w:r w:rsidRPr="002812D7">
              <w:rPr>
                <w:rFonts w:asciiTheme="majorHAnsi" w:eastAsia="Times New Roman" w:hAnsiTheme="majorHAnsi" w:cstheme="majorHAnsi"/>
                <w:sz w:val="20"/>
                <w:szCs w:val="20"/>
                <w:vertAlign w:val="subscript"/>
                <w:lang w:eastAsia="vi-VN"/>
              </w:rPr>
              <w:t>J,</w:t>
            </w:r>
            <w:r w:rsidRPr="002812D7">
              <w:rPr>
                <w:rFonts w:asciiTheme="majorHAnsi" w:eastAsia="Times New Roman" w:hAnsiTheme="majorHAnsi" w:cstheme="majorHAnsi"/>
                <w:sz w:val="20"/>
                <w:szCs w:val="20"/>
                <w:lang w:eastAsia="vi-VN"/>
              </w:rPr>
              <w:t> H</w:t>
            </w:r>
            <w:r w:rsidRPr="002812D7">
              <w:rPr>
                <w:rFonts w:asciiTheme="majorHAnsi" w:eastAsia="Times New Roman" w:hAnsiTheme="majorHAnsi" w:cstheme="majorHAnsi"/>
                <w:sz w:val="20"/>
                <w:szCs w:val="20"/>
                <w:vertAlign w:val="subscript"/>
                <w:lang w:eastAsia="vi-VN"/>
              </w:rPr>
              <w:t>J</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Hệ số vị trí của kết cấu lân cận</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w:t>
            </w:r>
            <w:r w:rsidRPr="002812D7">
              <w:rPr>
                <w:rFonts w:asciiTheme="majorHAnsi" w:eastAsia="Times New Roman" w:hAnsiTheme="majorHAnsi" w:cstheme="majorHAnsi"/>
                <w:sz w:val="20"/>
                <w:szCs w:val="20"/>
                <w:vertAlign w:val="subscript"/>
                <w:lang w:eastAsia="vi-VN"/>
              </w:rPr>
              <w:t>DJ</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A.1</w:t>
            </w:r>
          </w:p>
        </w:tc>
      </w:tr>
      <w:tr w:rsidR="00FE06AE" w:rsidRPr="002812D7" w:rsidTr="00FE06AE">
        <w:trPr>
          <w:tblCellSpacing w:w="0" w:type="dxa"/>
        </w:trPr>
        <w:tc>
          <w:tcPr>
            <w:tcW w:w="2754" w:type="dxa"/>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Điện áp chịu đựng của hệ thống bên trong (kV)</w:t>
            </w:r>
          </w:p>
        </w:tc>
        <w:tc>
          <w:tcPr>
            <w:tcW w:w="226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U</w:t>
            </w:r>
            <w:r w:rsidRPr="002812D7">
              <w:rPr>
                <w:rFonts w:asciiTheme="majorHAnsi" w:eastAsia="Times New Roman" w:hAnsiTheme="majorHAnsi" w:cstheme="majorHAnsi"/>
                <w:sz w:val="20"/>
                <w:szCs w:val="20"/>
                <w:vertAlign w:val="subscript"/>
                <w:lang w:eastAsia="vi-VN"/>
              </w:rPr>
              <w:t>W</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54" w:type="dxa"/>
            <w:vMerge w:val="restart"/>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c>
          <w:tcPr>
            <w:tcW w:w="2264" w:type="dxa"/>
            <w:vMerge w:val="restart"/>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thông số kết quả</w:t>
            </w: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S4</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0,67</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(B.7)</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LD</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B.8</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LI</w:t>
            </w:r>
          </w:p>
        </w:tc>
        <w:tc>
          <w:tcPr>
            <w:tcW w:w="959"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77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B.9</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E.5.2. Định nghĩa các khu vực trong chung cư</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Các khu vực sau đây được định nghĩa</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(Bên ngoài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(Bên trong tòa nhà)</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Đối với khu vực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giả thiết rằng không có người ở bên ngoài tòa nhà. Do đó rủi ro điện giật tới người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 0. Vì R</w:t>
      </w:r>
      <w:r w:rsidRPr="002812D7">
        <w:rPr>
          <w:rFonts w:asciiTheme="majorHAnsi" w:eastAsia="Times New Roman" w:hAnsiTheme="majorHAnsi" w:cstheme="majorHAnsi"/>
          <w:color w:val="000000"/>
          <w:sz w:val="20"/>
          <w:szCs w:val="20"/>
          <w:vertAlign w:val="subscript"/>
          <w:lang w:eastAsia="vi-VN"/>
        </w:rPr>
        <w:t>A</w:t>
      </w:r>
      <w:r w:rsidRPr="002812D7">
        <w:rPr>
          <w:rFonts w:asciiTheme="majorHAnsi" w:eastAsia="Times New Roman" w:hAnsiTheme="majorHAnsi" w:cstheme="majorHAnsi"/>
          <w:color w:val="000000"/>
          <w:sz w:val="20"/>
          <w:szCs w:val="20"/>
          <w:lang w:eastAsia="vi-VN"/>
        </w:rPr>
        <w:t> chỉ là thành phần rủi ro ở bên ngoài tòa nhà, khu vực Z</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có thể được bỏ qua hoàn toàn.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Khu vực Z</w:t>
      </w:r>
      <w:r w:rsidRPr="002812D7">
        <w:rPr>
          <w:rFonts w:asciiTheme="majorHAnsi" w:eastAsia="Times New Roman" w:hAnsiTheme="majorHAnsi" w:cstheme="majorHAnsi"/>
          <w:color w:val="000000"/>
          <w:sz w:val="20"/>
          <w:szCs w:val="20"/>
          <w:vertAlign w:val="subscript"/>
          <w:lang w:eastAsia="vi-VN"/>
        </w:rPr>
        <w:t>2</w:t>
      </w:r>
      <w:r w:rsidRPr="002812D7">
        <w:rPr>
          <w:rFonts w:asciiTheme="majorHAnsi" w:eastAsia="Times New Roman" w:hAnsiTheme="majorHAnsi" w:cstheme="majorHAnsi"/>
          <w:color w:val="000000"/>
          <w:sz w:val="20"/>
          <w:szCs w:val="20"/>
          <w:lang w:eastAsia="vi-VN"/>
        </w:rPr>
        <w:t> được xác định tính đến các yếu tố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được phân loại như một "tòa nhà dân sự";</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cả hai hệ thống bên trong (điện và viễn thông) tồn tại trong khu vực này;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không có màn chắn không gian;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kết cấu là một ngăn chống cháy đơn;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các tổn thất được giả thiết tương ứng với giá trị trung bình điển hình của Bảng C.1.</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Các yếu tố kết quả có giá trị đối với khu vực Z</w:t>
      </w:r>
      <w:r w:rsidRPr="002812D7">
        <w:rPr>
          <w:rFonts w:asciiTheme="majorHAnsi" w:eastAsia="Times New Roman" w:hAnsiTheme="majorHAnsi" w:cstheme="majorHAnsi"/>
          <w:color w:val="000000"/>
          <w:sz w:val="20"/>
          <w:szCs w:val="20"/>
          <w:vertAlign w:val="subscript"/>
          <w:lang w:eastAsia="vi-VN"/>
        </w:rPr>
        <w:t>2 </w:t>
      </w:r>
      <w:r w:rsidRPr="002812D7">
        <w:rPr>
          <w:rFonts w:asciiTheme="majorHAnsi" w:eastAsia="Times New Roman" w:hAnsiTheme="majorHAnsi" w:cstheme="majorHAnsi"/>
          <w:color w:val="000000"/>
          <w:sz w:val="20"/>
          <w:szCs w:val="20"/>
          <w:lang w:eastAsia="vi-VN"/>
        </w:rPr>
        <w:t>được báo cáo trong Bảng E.44.</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Bảng E.44 - Chung cư: Các yếu tố có giá trị trong khu vực Z</w:t>
      </w:r>
      <w:r w:rsidRPr="002812D7">
        <w:rPr>
          <w:rFonts w:asciiTheme="majorHAnsi" w:eastAsia="Times New Roman" w:hAnsiTheme="majorHAnsi" w:cstheme="majorHAnsi"/>
          <w:b/>
          <w:bCs/>
          <w:color w:val="000000"/>
          <w:sz w:val="20"/>
          <w:szCs w:val="20"/>
          <w:vertAlign w:val="subscript"/>
          <w:lang w:eastAsia="vi-VN"/>
        </w:rPr>
        <w:t>2</w:t>
      </w:r>
      <w:r w:rsidRPr="002812D7">
        <w:rPr>
          <w:rFonts w:asciiTheme="majorHAnsi" w:eastAsia="Times New Roman" w:hAnsiTheme="majorHAnsi" w:cstheme="majorHAnsi"/>
          <w:b/>
          <w:bCs/>
          <w:color w:val="000000"/>
          <w:sz w:val="20"/>
          <w:szCs w:val="20"/>
          <w:lang w:eastAsia="vi-VN"/>
        </w:rPr>
        <w:t> (bên trong tòa nhà)</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1895"/>
        <w:gridCol w:w="2868"/>
        <w:gridCol w:w="765"/>
        <w:gridCol w:w="781"/>
        <w:gridCol w:w="1801"/>
      </w:tblGrid>
      <w:tr w:rsidR="00FE06AE" w:rsidRPr="002812D7" w:rsidTr="00FE06AE">
        <w:trPr>
          <w:tblCellSpacing w:w="0" w:type="dxa"/>
        </w:trPr>
        <w:tc>
          <w:tcPr>
            <w:tcW w:w="2791" w:type="dxa"/>
            <w:gridSpan w:val="2"/>
            <w:tcBorders>
              <w:top w:val="single" w:sz="8" w:space="0" w:color="auto"/>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Thông số đầu vào</w:t>
            </w:r>
          </w:p>
        </w:tc>
        <w:tc>
          <w:tcPr>
            <w:tcW w:w="2868"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Chú thích</w:t>
            </w:r>
          </w:p>
        </w:tc>
        <w:tc>
          <w:tcPr>
            <w:tcW w:w="765"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Ký hiệu</w:t>
            </w:r>
          </w:p>
        </w:tc>
        <w:tc>
          <w:tcPr>
            <w:tcW w:w="78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w:t>
            </w:r>
          </w:p>
        </w:tc>
        <w:tc>
          <w:tcPr>
            <w:tcW w:w="1801" w:type="dxa"/>
            <w:tcBorders>
              <w:top w:val="single" w:sz="8" w:space="0" w:color="auto"/>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Tham khảo</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 sàn</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Gỗ</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-5</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C.3</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kết cấu)</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TA</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B.1</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chống điện giật (sét đánh tới đường dây)</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TU</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B.6</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Rủi ro cháy</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Biến động (xem Bảng E.45)</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C.5</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Bảo vệ cháy</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Biến động (xem Bảng E.45)</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C.4</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Màn chắn không gian bên trong</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S2</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Công thức (B.6)</w:t>
            </w:r>
          </w:p>
        </w:tc>
      </w:tr>
      <w:tr w:rsidR="00FE06AE" w:rsidRPr="002812D7" w:rsidTr="00FE06AE">
        <w:trPr>
          <w:tblCellSpacing w:w="0" w:type="dxa"/>
        </w:trPr>
        <w:tc>
          <w:tcPr>
            <w:tcW w:w="896"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Đườngđiện</w:t>
            </w:r>
          </w:p>
        </w:tc>
        <w:tc>
          <w:tcPr>
            <w:tcW w:w="18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(các đầu dẫn kín mạch trong cùng ống dẫn)</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896"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Đường viễn thông</w:t>
            </w:r>
          </w:p>
        </w:tc>
        <w:tc>
          <w:tcPr>
            <w:tcW w:w="18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Dây bên trong</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được bảo vệ (mạch vòng lớn &gt; 10 m</w:t>
            </w:r>
            <w:r w:rsidRPr="002812D7">
              <w:rPr>
                <w:rFonts w:asciiTheme="majorHAnsi" w:eastAsia="Times New Roman" w:hAnsiTheme="majorHAnsi" w:cstheme="majorHAnsi"/>
                <w:sz w:val="20"/>
                <w:szCs w:val="20"/>
                <w:vertAlign w:val="superscript"/>
                <w:lang w:eastAsia="vi-VN"/>
              </w:rPr>
              <w:t>2</w:t>
            </w:r>
            <w:r w:rsidRPr="002812D7">
              <w:rPr>
                <w:rFonts w:asciiTheme="majorHAnsi" w:eastAsia="Times New Roman" w:hAnsiTheme="majorHAnsi" w:cstheme="majorHAnsi"/>
                <w:sz w:val="20"/>
                <w:szCs w:val="20"/>
                <w:lang w:eastAsia="vi-VN"/>
              </w:rPr>
              <w: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w:t>
            </w:r>
            <w:r w:rsidRPr="002812D7">
              <w:rPr>
                <w:rFonts w:asciiTheme="majorHAnsi" w:eastAsia="Times New Roman" w:hAnsiTheme="majorHAnsi" w:cstheme="majorHAnsi"/>
                <w:sz w:val="20"/>
                <w:szCs w:val="20"/>
                <w:vertAlign w:val="subscript"/>
                <w:lang w:eastAsia="vi-VN"/>
              </w:rPr>
              <w:t>S3</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B.5</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189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Các thiết bị SPD phối hợp</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 có</w:t>
            </w:r>
          </w:p>
        </w:tc>
        <w:tc>
          <w:tcPr>
            <w:tcW w:w="765"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SPD</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B.3</w:t>
            </w:r>
          </w:p>
        </w:tc>
      </w:tr>
      <w:tr w:rsidR="00FE06AE" w:rsidRPr="002812D7" w:rsidTr="00FE06AE">
        <w:trPr>
          <w:tblCellSpacing w:w="0" w:type="dxa"/>
        </w:trPr>
        <w:tc>
          <w:tcPr>
            <w:tcW w:w="2791" w:type="dxa"/>
            <w:gridSpan w:val="2"/>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L1: Tổn thất về cuộc sống con người</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Nguy hiểm đặc biệt: Khôngcó</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h</w:t>
            </w:r>
            <w:r w:rsidRPr="002812D7">
              <w:rPr>
                <w:rFonts w:asciiTheme="majorHAnsi" w:eastAsia="Times New Roman" w:hAnsiTheme="majorHAnsi" w:cstheme="majorHAnsi"/>
                <w:sz w:val="20"/>
                <w:szCs w:val="20"/>
                <w:vertAlign w:val="subscript"/>
                <w:lang w:eastAsia="vi-VN"/>
              </w:rPr>
              <w:t>Z</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C.6</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D1: Do điện áp tiếp xúc và điện áp bước</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T</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-2</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Bảng C.2</w:t>
            </w:r>
          </w:p>
        </w:tc>
      </w:tr>
      <w:tr w:rsidR="00FE06AE" w:rsidRPr="002812D7" w:rsidTr="00FE06AE">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D2: do thiệt hại vật chất</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w:t>
            </w:r>
            <w:r w:rsidRPr="002812D7">
              <w:rPr>
                <w:rFonts w:asciiTheme="majorHAnsi" w:eastAsia="Times New Roman" w:hAnsiTheme="majorHAnsi" w:cstheme="majorHAnsi"/>
                <w:sz w:val="20"/>
                <w:szCs w:val="20"/>
                <w:vertAlign w:val="subscript"/>
                <w:lang w:eastAsia="vi-VN"/>
              </w:rPr>
              <w:t>F</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10</w:t>
            </w:r>
            <w:r w:rsidRPr="002812D7">
              <w:rPr>
                <w:rFonts w:asciiTheme="majorHAnsi" w:eastAsia="Times New Roman" w:hAnsiTheme="majorHAnsi" w:cstheme="majorHAnsi"/>
                <w:sz w:val="20"/>
                <w:szCs w:val="20"/>
                <w:vertAlign w:val="superscript"/>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r w:rsidR="00FE06AE" w:rsidRPr="002812D7" w:rsidTr="00FE06AE">
        <w:trPr>
          <w:tblCellSpacing w:w="0" w:type="dxa"/>
        </w:trPr>
        <w:tc>
          <w:tcPr>
            <w:tcW w:w="2791" w:type="dxa"/>
            <w:gridSpan w:val="2"/>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Yếu tố về người trong khu vực</w:t>
            </w:r>
          </w:p>
        </w:tc>
        <w:tc>
          <w:tcPr>
            <w:tcW w:w="286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/n</w:t>
            </w:r>
            <w:r w:rsidRPr="002812D7">
              <w:rPr>
                <w:rFonts w:asciiTheme="majorHAnsi" w:eastAsia="Times New Roman" w:hAnsiTheme="majorHAnsi" w:cstheme="majorHAnsi"/>
                <w:sz w:val="20"/>
                <w:szCs w:val="20"/>
                <w:vertAlign w:val="subscript"/>
                <w:lang w:eastAsia="vi-VN"/>
              </w:rPr>
              <w:t>t</w:t>
            </w:r>
            <w:r w:rsidRPr="002812D7">
              <w:rPr>
                <w:rFonts w:asciiTheme="majorHAnsi" w:eastAsia="Times New Roman" w:hAnsiTheme="majorHAnsi" w:cstheme="majorHAnsi"/>
                <w:sz w:val="20"/>
                <w:szCs w:val="20"/>
                <w:lang w:eastAsia="vi-VN"/>
              </w:rPr>
              <w:t> x t</w:t>
            </w:r>
            <w:r w:rsidRPr="002812D7">
              <w:rPr>
                <w:rFonts w:asciiTheme="majorHAnsi" w:eastAsia="Times New Roman" w:hAnsiTheme="majorHAnsi" w:cstheme="majorHAnsi"/>
                <w:sz w:val="20"/>
                <w:szCs w:val="20"/>
                <w:vertAlign w:val="subscript"/>
                <w:lang w:eastAsia="vi-VN"/>
              </w:rPr>
              <w:t>z</w:t>
            </w:r>
            <w:r w:rsidRPr="002812D7">
              <w:rPr>
                <w:rFonts w:asciiTheme="majorHAnsi" w:eastAsia="Times New Roman" w:hAnsiTheme="majorHAnsi" w:cstheme="majorHAnsi"/>
                <w:sz w:val="20"/>
                <w:szCs w:val="20"/>
                <w:lang w:eastAsia="vi-VN"/>
              </w:rPr>
              <w:t>/8760= 200/200 x 8760/8760</w:t>
            </w:r>
          </w:p>
        </w:tc>
        <w:tc>
          <w:tcPr>
            <w:tcW w:w="765"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w:t>
            </w:r>
          </w:p>
        </w:tc>
        <w:tc>
          <w:tcPr>
            <w:tcW w:w="78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801"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 </w:t>
            </w:r>
          </w:p>
        </w:tc>
      </w:tr>
    </w:tbl>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E.5.3.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 Lựa chọn các biện pháp bảo vệ</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Giá trị rủi ro R</w:t>
      </w:r>
      <w:r w:rsidRPr="002812D7">
        <w:rPr>
          <w:rFonts w:asciiTheme="majorHAnsi" w:eastAsia="Times New Roman" w:hAnsiTheme="majorHAnsi" w:cstheme="majorHAnsi"/>
          <w:color w:val="000000"/>
          <w:sz w:val="20"/>
          <w:szCs w:val="20"/>
          <w:vertAlign w:val="subscript"/>
          <w:lang w:eastAsia="vi-VN"/>
        </w:rPr>
        <w:t>1</w:t>
      </w:r>
      <w:r w:rsidRPr="002812D7">
        <w:rPr>
          <w:rFonts w:asciiTheme="majorHAnsi" w:eastAsia="Times New Roman" w:hAnsiTheme="majorHAnsi" w:cstheme="majorHAnsi"/>
          <w:color w:val="000000"/>
          <w:sz w:val="20"/>
          <w:szCs w:val="20"/>
          <w:lang w:eastAsia="vi-VN"/>
        </w:rPr>
        <w:t> và các biện pháp bảo vệ được chọn để giảm thiểu rủi ro đến mức cho phép R</w:t>
      </w:r>
      <w:r w:rsidRPr="002812D7">
        <w:rPr>
          <w:rFonts w:asciiTheme="majorHAnsi" w:eastAsia="Times New Roman" w:hAnsiTheme="majorHAnsi" w:cstheme="majorHAnsi"/>
          <w:color w:val="000000"/>
          <w:sz w:val="20"/>
          <w:szCs w:val="20"/>
          <w:vertAlign w:val="subscript"/>
          <w:lang w:eastAsia="vi-VN"/>
        </w:rPr>
        <w:t>T</w:t>
      </w:r>
      <w:r w:rsidRPr="002812D7">
        <w:rPr>
          <w:rFonts w:asciiTheme="majorHAnsi" w:eastAsia="Times New Roman" w:hAnsiTheme="majorHAnsi" w:cstheme="majorHAnsi"/>
          <w:color w:val="000000"/>
          <w:sz w:val="20"/>
          <w:szCs w:val="20"/>
          <w:lang w:eastAsia="vi-VN"/>
        </w:rPr>
        <w:t> = 10</w:t>
      </w:r>
      <w:r w:rsidRPr="002812D7">
        <w:rPr>
          <w:rFonts w:asciiTheme="majorHAnsi" w:eastAsia="Times New Roman" w:hAnsiTheme="majorHAnsi" w:cstheme="majorHAnsi"/>
          <w:color w:val="000000"/>
          <w:sz w:val="20"/>
          <w:szCs w:val="20"/>
          <w:vertAlign w:val="superscript"/>
          <w:lang w:eastAsia="vi-VN"/>
        </w:rPr>
        <w:t>-5</w:t>
      </w:r>
      <w:r w:rsidRPr="002812D7">
        <w:rPr>
          <w:rFonts w:asciiTheme="majorHAnsi" w:eastAsia="Times New Roman" w:hAnsiTheme="majorHAnsi" w:cstheme="majorHAnsi"/>
          <w:color w:val="000000"/>
          <w:sz w:val="20"/>
          <w:szCs w:val="20"/>
          <w:lang w:eastAsia="vi-VN"/>
        </w:rPr>
        <w:t> được cho trong Bảng E.45, tùy thuộc vào các thông số sau: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chiều cao của tòa nhà H;</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hệ số giảm r</w:t>
      </w:r>
      <w:r w:rsidRPr="002812D7">
        <w:rPr>
          <w:rFonts w:asciiTheme="majorHAnsi" w:eastAsia="Times New Roman" w:hAnsiTheme="majorHAnsi" w:cstheme="majorHAnsi"/>
          <w:color w:val="000000"/>
          <w:sz w:val="20"/>
          <w:szCs w:val="20"/>
          <w:vertAlign w:val="subscript"/>
          <w:lang w:eastAsia="vi-VN"/>
        </w:rPr>
        <w:t>f</w:t>
      </w:r>
      <w:r w:rsidRPr="002812D7">
        <w:rPr>
          <w:rFonts w:asciiTheme="majorHAnsi" w:eastAsia="Times New Roman" w:hAnsiTheme="majorHAnsi" w:cstheme="majorHAnsi"/>
          <w:color w:val="000000"/>
          <w:sz w:val="20"/>
          <w:szCs w:val="20"/>
          <w:lang w:eastAsia="vi-VN"/>
        </w:rPr>
        <w:t> đối với rủi ro cháy;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hệ số giảm r</w:t>
      </w:r>
      <w:r w:rsidRPr="002812D7">
        <w:rPr>
          <w:rFonts w:asciiTheme="majorHAnsi" w:eastAsia="Times New Roman" w:hAnsiTheme="majorHAnsi" w:cstheme="majorHAnsi"/>
          <w:color w:val="000000"/>
          <w:sz w:val="20"/>
          <w:szCs w:val="20"/>
          <w:vertAlign w:val="subscript"/>
          <w:lang w:eastAsia="vi-VN"/>
        </w:rPr>
        <w:t>P</w:t>
      </w:r>
      <w:r w:rsidRPr="002812D7">
        <w:rPr>
          <w:rFonts w:asciiTheme="majorHAnsi" w:eastAsia="Times New Roman" w:hAnsiTheme="majorHAnsi" w:cstheme="majorHAnsi"/>
          <w:color w:val="000000"/>
          <w:sz w:val="20"/>
          <w:szCs w:val="20"/>
          <w:lang w:eastAsia="vi-VN"/>
        </w:rPr>
        <w:t> giảm hậu quả cháy;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 xác suất P</w:t>
      </w:r>
      <w:r w:rsidRPr="002812D7">
        <w:rPr>
          <w:rFonts w:asciiTheme="majorHAnsi" w:eastAsia="Times New Roman" w:hAnsiTheme="majorHAnsi" w:cstheme="majorHAnsi"/>
          <w:color w:val="000000"/>
          <w:sz w:val="20"/>
          <w:szCs w:val="20"/>
          <w:vertAlign w:val="subscript"/>
          <w:lang w:eastAsia="vi-VN"/>
        </w:rPr>
        <w:t>B</w:t>
      </w:r>
      <w:r w:rsidRPr="002812D7">
        <w:rPr>
          <w:rFonts w:asciiTheme="majorHAnsi" w:eastAsia="Times New Roman" w:hAnsiTheme="majorHAnsi" w:cstheme="majorHAnsi"/>
          <w:color w:val="000000"/>
          <w:sz w:val="20"/>
          <w:szCs w:val="20"/>
          <w:lang w:eastAsia="vi-VN"/>
        </w:rPr>
        <w:t> phụ thuộc vào cấp hệ thống LPS được áp dụng.</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lastRenderedPageBreak/>
        <w:t>Bảng E.45 - Chung cư: Rủi ro R</w:t>
      </w:r>
      <w:r w:rsidRPr="002812D7">
        <w:rPr>
          <w:rFonts w:asciiTheme="majorHAnsi" w:eastAsia="Times New Roman" w:hAnsiTheme="majorHAnsi" w:cstheme="majorHAnsi"/>
          <w:b/>
          <w:bCs/>
          <w:color w:val="000000"/>
          <w:sz w:val="20"/>
          <w:szCs w:val="20"/>
          <w:vertAlign w:val="subscript"/>
          <w:lang w:eastAsia="vi-VN"/>
        </w:rPr>
        <w:t>1</w:t>
      </w:r>
      <w:r w:rsidRPr="002812D7">
        <w:rPr>
          <w:rFonts w:asciiTheme="majorHAnsi" w:eastAsia="Times New Roman" w:hAnsiTheme="majorHAnsi" w:cstheme="majorHAnsi"/>
          <w:b/>
          <w:bCs/>
          <w:color w:val="000000"/>
          <w:sz w:val="20"/>
          <w:szCs w:val="20"/>
          <w:lang w:eastAsia="vi-VN"/>
        </w:rPr>
        <w:t> đối với chung cư phụ thuộc vào các biện pháp bảo vệ</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1112"/>
        <w:gridCol w:w="752"/>
        <w:gridCol w:w="834"/>
        <w:gridCol w:w="636"/>
        <w:gridCol w:w="1140"/>
        <w:gridCol w:w="568"/>
        <w:gridCol w:w="1320"/>
        <w:gridCol w:w="1604"/>
      </w:tblGrid>
      <w:tr w:rsidR="00FE06AE" w:rsidRPr="002812D7" w:rsidTr="00FE06AE">
        <w:trPr>
          <w:tblCellSpacing w:w="0" w:type="dxa"/>
        </w:trPr>
        <w:tc>
          <w:tcPr>
            <w:tcW w:w="1157" w:type="dxa"/>
            <w:vMerge w:val="restart"/>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Chiều cao H</w:t>
            </w:r>
          </w:p>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m</w:t>
            </w:r>
          </w:p>
        </w:tc>
        <w:tc>
          <w:tcPr>
            <w:tcW w:w="1678" w:type="dxa"/>
            <w:gridSpan w:val="2"/>
            <w:tcBorders>
              <w:top w:val="single" w:sz="8" w:space="0" w:color="auto"/>
              <w:left w:val="nil"/>
              <w:bottom w:val="nil"/>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Rủi ro cháy</w:t>
            </w:r>
          </w:p>
        </w:tc>
        <w:tc>
          <w:tcPr>
            <w:tcW w:w="1482" w:type="dxa"/>
            <w:gridSpan w:val="2"/>
            <w:tcBorders>
              <w:top w:val="single" w:sz="8" w:space="0" w:color="auto"/>
              <w:left w:val="nil"/>
              <w:bottom w:val="nil"/>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Hệ thống LPS</w:t>
            </w:r>
          </w:p>
        </w:tc>
        <w:tc>
          <w:tcPr>
            <w:tcW w:w="1725" w:type="dxa"/>
            <w:gridSpan w:val="2"/>
            <w:tcBorders>
              <w:top w:val="single" w:sz="8" w:space="0" w:color="auto"/>
              <w:left w:val="nil"/>
              <w:bottom w:val="nil"/>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Bảo vệ cháy</w:t>
            </w:r>
          </w:p>
        </w:tc>
        <w:tc>
          <w:tcPr>
            <w:tcW w:w="1338" w:type="dxa"/>
            <w:tcBorders>
              <w:top w:val="single" w:sz="8" w:space="0" w:color="auto"/>
              <w:left w:val="nil"/>
              <w:bottom w:val="nil"/>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Rủi ro R</w:t>
            </w:r>
            <w:r w:rsidRPr="002812D7">
              <w:rPr>
                <w:rFonts w:asciiTheme="majorHAnsi" w:eastAsia="Times New Roman" w:hAnsiTheme="majorHAnsi" w:cstheme="majorHAnsi"/>
                <w:b/>
                <w:bCs/>
                <w:sz w:val="20"/>
                <w:szCs w:val="20"/>
                <w:vertAlign w:val="subscript"/>
                <w:lang w:eastAsia="vi-VN"/>
              </w:rPr>
              <w:t>1</w:t>
            </w:r>
          </w:p>
        </w:tc>
        <w:tc>
          <w:tcPr>
            <w:tcW w:w="1626" w:type="dxa"/>
            <w:tcBorders>
              <w:top w:val="single" w:sz="8" w:space="0" w:color="auto"/>
              <w:left w:val="nil"/>
              <w:bottom w:val="nil"/>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Kết cấu cần bảo vệ</w:t>
            </w:r>
          </w:p>
        </w:tc>
      </w:tr>
      <w:tr w:rsidR="00FE06AE" w:rsidRPr="002812D7" w:rsidTr="00FE06A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2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w:t>
            </w:r>
          </w:p>
        </w:tc>
        <w:tc>
          <w:tcPr>
            <w:tcW w:w="757"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f</w:t>
            </w:r>
          </w:p>
        </w:tc>
        <w:tc>
          <w:tcPr>
            <w:tcW w:w="840"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Cấp</w:t>
            </w:r>
          </w:p>
        </w:tc>
        <w:tc>
          <w:tcPr>
            <w:tcW w:w="64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P</w:t>
            </w:r>
            <w:r w:rsidRPr="002812D7">
              <w:rPr>
                <w:rFonts w:asciiTheme="majorHAnsi" w:eastAsia="Times New Roman" w:hAnsiTheme="majorHAnsi" w:cstheme="majorHAnsi"/>
                <w:sz w:val="20"/>
                <w:szCs w:val="20"/>
                <w:vertAlign w:val="subscript"/>
                <w:lang w:eastAsia="vi-VN"/>
              </w:rPr>
              <w:t>B</w:t>
            </w:r>
          </w:p>
        </w:tc>
        <w:tc>
          <w:tcPr>
            <w:tcW w:w="1152"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Loại</w:t>
            </w:r>
          </w:p>
        </w:tc>
        <w:tc>
          <w:tcPr>
            <w:tcW w:w="574"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r</w:t>
            </w:r>
            <w:r w:rsidRPr="002812D7">
              <w:rPr>
                <w:rFonts w:asciiTheme="majorHAnsi" w:eastAsia="Times New Roman" w:hAnsiTheme="majorHAnsi" w:cstheme="majorHAnsi"/>
                <w:sz w:val="20"/>
                <w:szCs w:val="20"/>
                <w:vertAlign w:val="subscript"/>
                <w:lang w:eastAsia="vi-VN"/>
              </w:rPr>
              <w:t>P</w:t>
            </w:r>
          </w:p>
        </w:tc>
        <w:tc>
          <w:tcPr>
            <w:tcW w:w="1338"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ind w:right="-108"/>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Giá trị x 10</w:t>
            </w:r>
            <w:r w:rsidRPr="002812D7">
              <w:rPr>
                <w:rFonts w:asciiTheme="majorHAnsi" w:eastAsia="Times New Roman" w:hAnsiTheme="majorHAnsi" w:cstheme="majorHAnsi"/>
                <w:b/>
                <w:bCs/>
                <w:sz w:val="20"/>
                <w:szCs w:val="20"/>
                <w:vertAlign w:val="superscript"/>
                <w:lang w:eastAsia="vi-VN"/>
              </w:rPr>
              <w:t>-5</w:t>
            </w:r>
          </w:p>
        </w:tc>
        <w:tc>
          <w:tcPr>
            <w:tcW w:w="1626" w:type="dxa"/>
            <w:tcBorders>
              <w:top w:val="nil"/>
              <w:left w:val="nil"/>
              <w:bottom w:val="single" w:sz="8" w:space="0" w:color="auto"/>
              <w:right w:val="single" w:sz="8" w:space="0" w:color="auto"/>
            </w:tcBorders>
            <w:vAlign w:val="center"/>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b/>
                <w:bCs/>
                <w:sz w:val="20"/>
                <w:szCs w:val="20"/>
                <w:lang w:eastAsia="vi-VN"/>
              </w:rPr>
              <w:t>R</w:t>
            </w:r>
            <w:r w:rsidRPr="002812D7">
              <w:rPr>
                <w:rFonts w:asciiTheme="majorHAnsi" w:eastAsia="Times New Roman" w:hAnsiTheme="majorHAnsi" w:cstheme="majorHAnsi"/>
                <w:b/>
                <w:bCs/>
                <w:sz w:val="20"/>
                <w:szCs w:val="20"/>
                <w:vertAlign w:val="subscript"/>
                <w:lang w:eastAsia="vi-VN"/>
              </w:rPr>
              <w:t>1</w:t>
            </w:r>
            <w:r w:rsidRPr="002812D7">
              <w:rPr>
                <w:rFonts w:asciiTheme="majorHAnsi" w:eastAsia="Times New Roman" w:hAnsiTheme="majorHAnsi" w:cstheme="majorHAnsi"/>
                <w:b/>
                <w:bCs/>
                <w:sz w:val="20"/>
                <w:szCs w:val="20"/>
                <w:lang w:eastAsia="vi-VN"/>
              </w:rPr>
              <w:t> ≤ R</w:t>
            </w:r>
            <w:r w:rsidRPr="002812D7">
              <w:rPr>
                <w:rFonts w:asciiTheme="majorHAnsi" w:eastAsia="Times New Roman" w:hAnsiTheme="majorHAnsi" w:cstheme="majorHAnsi"/>
                <w:b/>
                <w:bCs/>
                <w:sz w:val="20"/>
                <w:szCs w:val="20"/>
                <w:vertAlign w:val="subscript"/>
                <w:lang w:eastAsia="vi-VN"/>
              </w:rPr>
              <w:t>T</w:t>
            </w:r>
          </w:p>
        </w:tc>
      </w:tr>
      <w:tr w:rsidR="00FE06AE" w:rsidRPr="002812D7" w:rsidTr="00FE06AE">
        <w:trPr>
          <w:tblCellSpacing w:w="0" w:type="dxa"/>
        </w:trPr>
        <w:tc>
          <w:tcPr>
            <w:tcW w:w="1157"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20</w:t>
            </w:r>
          </w:p>
        </w:tc>
        <w:tc>
          <w:tcPr>
            <w:tcW w:w="92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757"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0,837</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20"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Thôngthường</w:t>
            </w:r>
          </w:p>
        </w:tc>
        <w:tc>
          <w:tcPr>
            <w:tcW w:w="757"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8,364</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0,776</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IV</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Bằng tay</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0,747</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20"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Cao</w:t>
            </w:r>
          </w:p>
        </w:tc>
        <w:tc>
          <w:tcPr>
            <w:tcW w:w="757"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83.64</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0,05</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Tự động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0,764</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1,553</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Bằng tay</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0,5</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0,776</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1157" w:type="dxa"/>
            <w:vMerge w:val="restart"/>
            <w:tcBorders>
              <w:top w:val="nil"/>
              <w:left w:val="single" w:sz="8" w:space="0" w:color="auto"/>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40</w:t>
            </w:r>
          </w:p>
        </w:tc>
        <w:tc>
          <w:tcPr>
            <w:tcW w:w="920"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Thấp</w:t>
            </w:r>
          </w:p>
        </w:tc>
        <w:tc>
          <w:tcPr>
            <w:tcW w:w="757"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2,436</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Tự động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0,489</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IV</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0,469</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20"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Thôngthường</w:t>
            </w:r>
          </w:p>
        </w:tc>
        <w:tc>
          <w:tcPr>
            <w:tcW w:w="757"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24,34</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IV</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Tự động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0,938</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0,475</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920"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Cao</w:t>
            </w:r>
          </w:p>
        </w:tc>
        <w:tc>
          <w:tcPr>
            <w:tcW w:w="757" w:type="dxa"/>
            <w:vMerge w:val="restart"/>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0,1</w:t>
            </w: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1</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243,4</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Không</w:t>
            </w:r>
          </w:p>
        </w:tc>
      </w:tr>
      <w:tr w:rsidR="00FE06AE" w:rsidRPr="002812D7" w:rsidTr="00FE06AE">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FE06AE" w:rsidRPr="002812D7" w:rsidRDefault="00FE06AE" w:rsidP="00FE06AE">
            <w:pPr>
              <w:spacing w:after="0" w:line="240" w:lineRule="auto"/>
              <w:rPr>
                <w:rFonts w:asciiTheme="majorHAnsi" w:eastAsia="Times New Roman" w:hAnsiTheme="majorHAnsi" w:cstheme="majorHAnsi"/>
                <w:sz w:val="24"/>
                <w:szCs w:val="24"/>
                <w:lang w:eastAsia="vi-VN"/>
              </w:rPr>
            </w:pPr>
          </w:p>
        </w:tc>
        <w:tc>
          <w:tcPr>
            <w:tcW w:w="840"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I</w:t>
            </w:r>
          </w:p>
        </w:tc>
        <w:tc>
          <w:tcPr>
            <w:tcW w:w="64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0,02</w:t>
            </w:r>
          </w:p>
        </w:tc>
        <w:tc>
          <w:tcPr>
            <w:tcW w:w="1152"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Tự động</w:t>
            </w:r>
          </w:p>
        </w:tc>
        <w:tc>
          <w:tcPr>
            <w:tcW w:w="574"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0,2</w:t>
            </w:r>
          </w:p>
        </w:tc>
        <w:tc>
          <w:tcPr>
            <w:tcW w:w="1338"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0,949</w:t>
            </w:r>
          </w:p>
        </w:tc>
        <w:tc>
          <w:tcPr>
            <w:tcW w:w="1626" w:type="dxa"/>
            <w:tcBorders>
              <w:top w:val="nil"/>
              <w:left w:val="nil"/>
              <w:bottom w:val="single" w:sz="8" w:space="0" w:color="auto"/>
              <w:right w:val="single" w:sz="8" w:space="0" w:color="auto"/>
            </w:tcBorders>
            <w:hideMark/>
          </w:tcPr>
          <w:p w:rsidR="00FE06AE" w:rsidRPr="002812D7" w:rsidRDefault="00FE06AE" w:rsidP="00FE06AE">
            <w:pPr>
              <w:spacing w:before="120" w:after="0" w:line="234" w:lineRule="atLeast"/>
              <w:jc w:val="center"/>
              <w:rPr>
                <w:rFonts w:asciiTheme="majorHAnsi" w:eastAsia="Times New Roman" w:hAnsiTheme="majorHAnsi" w:cstheme="majorHAnsi"/>
                <w:sz w:val="24"/>
                <w:szCs w:val="24"/>
                <w:lang w:eastAsia="vi-VN"/>
              </w:rPr>
            </w:pPr>
            <w:r w:rsidRPr="002812D7">
              <w:rPr>
                <w:rFonts w:asciiTheme="majorHAnsi" w:eastAsia="Times New Roman" w:hAnsiTheme="majorHAnsi" w:cstheme="majorHAnsi"/>
                <w:sz w:val="20"/>
                <w:szCs w:val="20"/>
                <w:lang w:eastAsia="vi-VN"/>
              </w:rPr>
              <w:t>Có</w:t>
            </w:r>
          </w:p>
        </w:tc>
      </w:tr>
    </w:tbl>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THƯ MỤC TÀI LIỆU THAM KHẢO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[1] IEC 61000-4-5:1995, </w:t>
      </w:r>
      <w:r w:rsidRPr="002812D7">
        <w:rPr>
          <w:rFonts w:asciiTheme="majorHAnsi" w:eastAsia="Times New Roman" w:hAnsiTheme="majorHAnsi" w:cstheme="majorHAnsi"/>
          <w:i/>
          <w:iCs/>
          <w:color w:val="000000"/>
          <w:sz w:val="20"/>
          <w:szCs w:val="20"/>
          <w:lang w:eastAsia="vi-VN"/>
        </w:rPr>
        <w:t>Electromagnetic compatibility (EMC) </w:t>
      </w:r>
      <w:r w:rsidRPr="002812D7">
        <w:rPr>
          <w:rFonts w:asciiTheme="majorHAnsi" w:eastAsia="Times New Roman" w:hAnsiTheme="majorHAnsi" w:cstheme="majorHAnsi"/>
          <w:color w:val="000000"/>
          <w:sz w:val="20"/>
          <w:szCs w:val="20"/>
          <w:lang w:eastAsia="vi-VN"/>
        </w:rPr>
        <w:t>- </w:t>
      </w:r>
      <w:r w:rsidRPr="002812D7">
        <w:rPr>
          <w:rFonts w:asciiTheme="majorHAnsi" w:eastAsia="Times New Roman" w:hAnsiTheme="majorHAnsi" w:cstheme="majorHAnsi"/>
          <w:i/>
          <w:iCs/>
          <w:color w:val="000000"/>
          <w:sz w:val="20"/>
          <w:szCs w:val="20"/>
          <w:lang w:eastAsia="vi-VN"/>
        </w:rPr>
        <w:t>Part 4-5: Testing and measuring techniques - Surge immunity test (Tương thích điện từ - Phần 4-5: Các kỹ thuật thử nghiệm và đo lường - thử nghiệm miễn trừ đột biến điện)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[2] IEC 60079-10-1, </w:t>
      </w:r>
      <w:r w:rsidRPr="002812D7">
        <w:rPr>
          <w:rFonts w:asciiTheme="majorHAnsi" w:eastAsia="Times New Roman" w:hAnsiTheme="majorHAnsi" w:cstheme="majorHAnsi"/>
          <w:i/>
          <w:iCs/>
          <w:color w:val="000000"/>
          <w:sz w:val="20"/>
          <w:szCs w:val="20"/>
          <w:lang w:eastAsia="vi-VN"/>
        </w:rPr>
        <w:t>Explosive atmospheres - Part 10-1: Classification of areas - Explosive gas atmospheres (Khí quyển nổ - Phần 10-1: Phân loại khu vực - Khí quyển khí nổ)</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[3] IEC 60079-10-2:2009, </w:t>
      </w:r>
      <w:r w:rsidRPr="002812D7">
        <w:rPr>
          <w:rFonts w:asciiTheme="majorHAnsi" w:eastAsia="Times New Roman" w:hAnsiTheme="majorHAnsi" w:cstheme="majorHAnsi"/>
          <w:i/>
          <w:iCs/>
          <w:color w:val="000000"/>
          <w:sz w:val="20"/>
          <w:szCs w:val="20"/>
          <w:lang w:eastAsia="vi-VN"/>
        </w:rPr>
        <w:t>Explosive atmospheres - Part 10-2: Classification of areas - Combustible dust atmospheres (Khí quyển nổ - Phần 10-1: Phân loại khu vực - Khí quyển bụi dễ cháy)</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[4] IEC 60664-1:2007, </w:t>
      </w:r>
      <w:r w:rsidRPr="002812D7">
        <w:rPr>
          <w:rFonts w:asciiTheme="majorHAnsi" w:eastAsia="Times New Roman" w:hAnsiTheme="majorHAnsi" w:cstheme="majorHAnsi"/>
          <w:i/>
          <w:iCs/>
          <w:color w:val="000000"/>
          <w:sz w:val="20"/>
          <w:szCs w:val="20"/>
          <w:lang w:eastAsia="vi-VN"/>
        </w:rPr>
        <w:t>Insulation coordination for equipment within low-voltage systems - Part 1: Principles, requirements and tests (Phối hợp cách nhiệt cho thiết bị trong hệ thống điện hạ áp - Phần 1: Các nguyên tắc, yêu cầu và thử nghiệm)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[5] IEC 60050-426:2008, </w:t>
      </w:r>
      <w:r w:rsidRPr="002812D7">
        <w:rPr>
          <w:rFonts w:asciiTheme="majorHAnsi" w:eastAsia="Times New Roman" w:hAnsiTheme="majorHAnsi" w:cstheme="majorHAnsi"/>
          <w:i/>
          <w:iCs/>
          <w:color w:val="000000"/>
          <w:sz w:val="20"/>
          <w:szCs w:val="20"/>
          <w:lang w:eastAsia="vi-VN"/>
        </w:rPr>
        <w:t>International Electrotechnical Vocabulary - Part 426: Equipment for explosive atmospheres (Từ vựng kỹ thuật điện quốc tế - Phần 426: Thiết bị dùng cho khí quyển nổ)</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[6] Official Journal of European Union, 1994/28/02, n. C 62/63. </w:t>
      </w:r>
      <w:r w:rsidRPr="002812D7">
        <w:rPr>
          <w:rFonts w:asciiTheme="majorHAnsi" w:eastAsia="Times New Roman" w:hAnsiTheme="majorHAnsi" w:cstheme="majorHAnsi"/>
          <w:i/>
          <w:iCs/>
          <w:color w:val="000000"/>
          <w:sz w:val="20"/>
          <w:szCs w:val="20"/>
          <w:lang w:eastAsia="vi-VN"/>
        </w:rPr>
        <w:t>(Tạp chí chính thức của liên minh Châu Âu, 1994/28/02, n. C 62/63)</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[7] ITU-T Recommendation K.47, </w:t>
      </w:r>
      <w:r w:rsidRPr="002812D7">
        <w:rPr>
          <w:rFonts w:asciiTheme="majorHAnsi" w:eastAsia="Times New Roman" w:hAnsiTheme="majorHAnsi" w:cstheme="majorHAnsi"/>
          <w:i/>
          <w:iCs/>
          <w:color w:val="000000"/>
          <w:sz w:val="20"/>
          <w:szCs w:val="20"/>
          <w:lang w:eastAsia="vi-VN"/>
        </w:rPr>
        <w:t>Protection of telecommunication lines using metallic conductors against direct lightning discharges (Bảo vệ đường dây viễn thông sử dụng dây dẫn kim loại chống sét trực tiếp)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[8] NUCCI C.A., </w:t>
      </w:r>
      <w:r w:rsidRPr="002812D7">
        <w:rPr>
          <w:rFonts w:asciiTheme="majorHAnsi" w:eastAsia="Times New Roman" w:hAnsiTheme="majorHAnsi" w:cstheme="majorHAnsi"/>
          <w:i/>
          <w:iCs/>
          <w:color w:val="000000"/>
          <w:sz w:val="20"/>
          <w:szCs w:val="20"/>
          <w:lang w:eastAsia="vi-VN"/>
        </w:rPr>
        <w:t>Lightning induced overvoltages on overhead power lines. Part I: Returnstroke current models with specfied channel-base current for the evaluation of return stroke electromagnetic fields. CIGRE Electra No 161 (August 1995) (Sét gây quá áp trên đường điện trên không. Phần I: Các kiểu dòng dội về với dòng điện kênh cơ sở được quy định đối với việc đánh giá các trường điện từ dội về).</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[9] NUCCI C.A., </w:t>
      </w:r>
      <w:r w:rsidRPr="002812D7">
        <w:rPr>
          <w:rFonts w:asciiTheme="majorHAnsi" w:eastAsia="Times New Roman" w:hAnsiTheme="majorHAnsi" w:cstheme="majorHAnsi"/>
          <w:i/>
          <w:iCs/>
          <w:color w:val="000000"/>
          <w:sz w:val="20"/>
          <w:szCs w:val="20"/>
          <w:lang w:eastAsia="vi-VN"/>
        </w:rPr>
        <w:t>Lightning induced overvoltages on overhead power lines. Part II: Coupling models for the evaluation of the induced voltages. CIGRE Electra No 162 (October 1995) (Sét gây quá áp trên đường điện trên không. Phần II: Các kiểu ghép cặp để đánh giá các điện áp cảm ứng)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lastRenderedPageBreak/>
        <w:t>[10] ITU-T </w:t>
      </w:r>
      <w:r w:rsidRPr="002812D7">
        <w:rPr>
          <w:rFonts w:asciiTheme="majorHAnsi" w:eastAsia="Times New Roman" w:hAnsiTheme="majorHAnsi" w:cstheme="majorHAnsi"/>
          <w:i/>
          <w:iCs/>
          <w:color w:val="000000"/>
          <w:sz w:val="20"/>
          <w:szCs w:val="20"/>
          <w:lang w:eastAsia="vi-VN"/>
        </w:rPr>
        <w:t>Recommendation K.46, Protection of telecommunication lines using metallic symmetric conductors against lightning-induced surges (Bảo vệ đường dây viễn thông sử dụng các dây kim loại đối xứng chống các đột biến cảm ứng từ sét)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[11] IEC/TR 62066:2002, </w:t>
      </w:r>
      <w:r w:rsidRPr="002812D7">
        <w:rPr>
          <w:rFonts w:asciiTheme="majorHAnsi" w:eastAsia="Times New Roman" w:hAnsiTheme="majorHAnsi" w:cstheme="majorHAnsi"/>
          <w:i/>
          <w:iCs/>
          <w:color w:val="000000"/>
          <w:sz w:val="20"/>
          <w:szCs w:val="20"/>
          <w:lang w:eastAsia="vi-VN"/>
        </w:rPr>
        <w:t>Surge overvoltages and surge protection in low-voltage a.c. power systems - General basic information (Các quá áp đột biến và bảo vệ đột biến trong các hệ thống điện xoay chiều hạ áp - Thông tin cơ sở tổng quan)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i/>
          <w:iCs/>
          <w:color w:val="000000"/>
          <w:sz w:val="20"/>
          <w:szCs w:val="20"/>
          <w:lang w:eastAsia="vi-VN"/>
        </w:rPr>
        <w:t> </w:t>
      </w:r>
    </w:p>
    <w:p w:rsidR="00FE06AE" w:rsidRPr="002812D7" w:rsidRDefault="00FE06AE" w:rsidP="00FE06AE">
      <w:pPr>
        <w:shd w:val="clear" w:color="auto" w:fill="FFFFFF"/>
        <w:spacing w:before="120" w:after="0" w:line="234" w:lineRule="atLeast"/>
        <w:jc w:val="center"/>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b/>
          <w:bCs/>
          <w:color w:val="000000"/>
          <w:sz w:val="20"/>
          <w:szCs w:val="20"/>
          <w:lang w:eastAsia="vi-VN"/>
        </w:rPr>
        <w:t>MỤC LỤC</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Lời nói đầu</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1. Phạm vi áp dụng</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2. Tài liệu viện dẫn</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3. Thuật ngữ, định nghĩa, ký hiệu và các chữ viết tắt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4. Giải thích các thuật ngữ</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5. Quản lý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6. Đánh giá các thành phần rủi ro</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Phụ lục A (tham khảo) - Đánh giá số lượng các trường hợp nguy hiểm hàng năm</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Phụ lục B (tham khảo) - Đánh giá xác suất thiệt hại P</w:t>
      </w:r>
      <w:r w:rsidRPr="002812D7">
        <w:rPr>
          <w:rFonts w:asciiTheme="majorHAnsi" w:eastAsia="Times New Roman" w:hAnsiTheme="majorHAnsi" w:cstheme="majorHAnsi"/>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Phụ lục C (tham khảo) - Đánh giá tổng tổn thất L</w:t>
      </w:r>
      <w:r w:rsidRPr="002812D7">
        <w:rPr>
          <w:rFonts w:asciiTheme="majorHAnsi" w:eastAsia="Times New Roman" w:hAnsiTheme="majorHAnsi" w:cstheme="majorHAnsi"/>
          <w:color w:val="000000"/>
          <w:sz w:val="20"/>
          <w:szCs w:val="20"/>
          <w:vertAlign w:val="subscript"/>
          <w:lang w:eastAsia="vi-VN"/>
        </w:rPr>
        <w:t>x</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Phụ lục D (tham khảo) - Đánh giá chi phí tổn thất</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Phụ lục E (tham khảo) - Phân tích các trường hợp</w:t>
      </w:r>
    </w:p>
    <w:p w:rsidR="00FE06AE" w:rsidRPr="002812D7" w:rsidRDefault="00FE06AE" w:rsidP="00FE06AE">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2812D7">
        <w:rPr>
          <w:rFonts w:asciiTheme="majorHAnsi" w:eastAsia="Times New Roman" w:hAnsiTheme="majorHAnsi" w:cstheme="majorHAnsi"/>
          <w:color w:val="000000"/>
          <w:sz w:val="20"/>
          <w:szCs w:val="20"/>
          <w:lang w:eastAsia="vi-VN"/>
        </w:rPr>
        <w:t>Thư mục tài liệu tham khảo</w:t>
      </w:r>
    </w:p>
    <w:p w:rsidR="002C4C60" w:rsidRPr="004B1E28" w:rsidRDefault="002C4C60" w:rsidP="002C4C60">
      <w:pPr>
        <w:spacing w:before="120"/>
        <w:jc w:val="both"/>
        <w:rPr>
          <w:rFonts w:asciiTheme="majorHAnsi" w:hAnsiTheme="majorHAnsi" w:cstheme="majorHAnsi"/>
        </w:rPr>
      </w:pPr>
      <w:r w:rsidRPr="004B1E28">
        <w:rPr>
          <w:rFonts w:asciiTheme="majorHAnsi" w:hAnsiTheme="majorHAnsi" w:cstheme="majorHAnsi"/>
        </w:rPr>
        <w:t>--------------------------</w:t>
      </w:r>
    </w:p>
    <w:p w:rsidR="00FE06AE" w:rsidRPr="002812D7" w:rsidRDefault="00FE06AE">
      <w:pPr>
        <w:rPr>
          <w:rFonts w:asciiTheme="majorHAnsi" w:hAnsiTheme="majorHAnsi" w:cstheme="majorHAnsi"/>
        </w:rPr>
      </w:pPr>
    </w:p>
    <w:p w:rsidR="002812D7" w:rsidRPr="002812D7" w:rsidRDefault="002812D7">
      <w:pPr>
        <w:rPr>
          <w:rFonts w:asciiTheme="majorHAnsi" w:hAnsiTheme="majorHAnsi" w:cstheme="majorHAnsi"/>
        </w:rPr>
      </w:pPr>
      <w:bookmarkStart w:id="47" w:name="_GoBack"/>
      <w:bookmarkEnd w:id="47"/>
    </w:p>
    <w:sectPr w:rsidR="002812D7" w:rsidRPr="002812D7" w:rsidSect="00F74D0E">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44C4"/>
    <w:multiLevelType w:val="multilevel"/>
    <w:tmpl w:val="940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AE"/>
    <w:rsid w:val="00262887"/>
    <w:rsid w:val="002812D7"/>
    <w:rsid w:val="002C4C60"/>
    <w:rsid w:val="004B1E28"/>
    <w:rsid w:val="005D4CE6"/>
    <w:rsid w:val="006105A1"/>
    <w:rsid w:val="00824A5E"/>
    <w:rsid w:val="00A1442A"/>
    <w:rsid w:val="00C60DDF"/>
    <w:rsid w:val="00F74D0E"/>
    <w:rsid w:val="00FE06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6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E06AE"/>
    <w:rPr>
      <w:color w:val="0000FF"/>
      <w:u w:val="single"/>
    </w:rPr>
  </w:style>
  <w:style w:type="character" w:styleId="FollowedHyperlink">
    <w:name w:val="FollowedHyperlink"/>
    <w:basedOn w:val="DefaultParagraphFont"/>
    <w:uiPriority w:val="99"/>
    <w:semiHidden/>
    <w:unhideWhenUsed/>
    <w:rsid w:val="00FE06AE"/>
    <w:rPr>
      <w:color w:val="800080"/>
      <w:u w:val="single"/>
    </w:rPr>
  </w:style>
  <w:style w:type="character" w:customStyle="1" w:styleId="apple-converted-space">
    <w:name w:val="apple-converted-space"/>
    <w:basedOn w:val="DefaultParagraphFont"/>
    <w:rsid w:val="00FE06AE"/>
  </w:style>
  <w:style w:type="paragraph" w:styleId="BalloonText">
    <w:name w:val="Balloon Text"/>
    <w:basedOn w:val="Normal"/>
    <w:link w:val="BalloonTextChar"/>
    <w:uiPriority w:val="99"/>
    <w:semiHidden/>
    <w:unhideWhenUsed/>
    <w:rsid w:val="00FE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AE"/>
    <w:rPr>
      <w:rFonts w:ascii="Tahoma" w:hAnsi="Tahoma" w:cs="Tahoma"/>
      <w:sz w:val="16"/>
      <w:szCs w:val="16"/>
    </w:rPr>
  </w:style>
  <w:style w:type="character" w:customStyle="1" w:styleId="Heading1Char">
    <w:name w:val="Heading 1 Char"/>
    <w:basedOn w:val="DefaultParagraphFont"/>
    <w:link w:val="Heading1"/>
    <w:uiPriority w:val="9"/>
    <w:rsid w:val="00FE06AE"/>
    <w:rPr>
      <w:rFonts w:ascii="Times New Roman" w:eastAsia="Times New Roman" w:hAnsi="Times New Roman" w:cs="Times New Roman"/>
      <w:b/>
      <w:bCs/>
      <w:kern w:val="36"/>
      <w:sz w:val="48"/>
      <w:szCs w:val="4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6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E06AE"/>
    <w:rPr>
      <w:color w:val="0000FF"/>
      <w:u w:val="single"/>
    </w:rPr>
  </w:style>
  <w:style w:type="character" w:styleId="FollowedHyperlink">
    <w:name w:val="FollowedHyperlink"/>
    <w:basedOn w:val="DefaultParagraphFont"/>
    <w:uiPriority w:val="99"/>
    <w:semiHidden/>
    <w:unhideWhenUsed/>
    <w:rsid w:val="00FE06AE"/>
    <w:rPr>
      <w:color w:val="800080"/>
      <w:u w:val="single"/>
    </w:rPr>
  </w:style>
  <w:style w:type="character" w:customStyle="1" w:styleId="apple-converted-space">
    <w:name w:val="apple-converted-space"/>
    <w:basedOn w:val="DefaultParagraphFont"/>
    <w:rsid w:val="00FE06AE"/>
  </w:style>
  <w:style w:type="paragraph" w:styleId="BalloonText">
    <w:name w:val="Balloon Text"/>
    <w:basedOn w:val="Normal"/>
    <w:link w:val="BalloonTextChar"/>
    <w:uiPriority w:val="99"/>
    <w:semiHidden/>
    <w:unhideWhenUsed/>
    <w:rsid w:val="00FE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AE"/>
    <w:rPr>
      <w:rFonts w:ascii="Tahoma" w:hAnsi="Tahoma" w:cs="Tahoma"/>
      <w:sz w:val="16"/>
      <w:szCs w:val="16"/>
    </w:rPr>
  </w:style>
  <w:style w:type="character" w:customStyle="1" w:styleId="Heading1Char">
    <w:name w:val="Heading 1 Char"/>
    <w:basedOn w:val="DefaultParagraphFont"/>
    <w:link w:val="Heading1"/>
    <w:uiPriority w:val="9"/>
    <w:rsid w:val="00FE06AE"/>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1890">
      <w:bodyDiv w:val="1"/>
      <w:marLeft w:val="0"/>
      <w:marRight w:val="0"/>
      <w:marTop w:val="0"/>
      <w:marBottom w:val="0"/>
      <w:divBdr>
        <w:top w:val="none" w:sz="0" w:space="0" w:color="auto"/>
        <w:left w:val="none" w:sz="0" w:space="0" w:color="auto"/>
        <w:bottom w:val="none" w:sz="0" w:space="0" w:color="auto"/>
        <w:right w:val="none" w:sz="0" w:space="0" w:color="auto"/>
      </w:divBdr>
      <w:divsChild>
        <w:div w:id="1698895593">
          <w:marLeft w:val="0"/>
          <w:marRight w:val="0"/>
          <w:marTop w:val="0"/>
          <w:marBottom w:val="0"/>
          <w:divBdr>
            <w:top w:val="none" w:sz="0" w:space="0" w:color="auto"/>
            <w:left w:val="none" w:sz="0" w:space="0" w:color="auto"/>
            <w:bottom w:val="none" w:sz="0" w:space="0" w:color="auto"/>
            <w:right w:val="none" w:sz="0" w:space="0" w:color="auto"/>
          </w:divBdr>
          <w:divsChild>
            <w:div w:id="327751727">
              <w:marLeft w:val="0"/>
              <w:marRight w:val="0"/>
              <w:marTop w:val="0"/>
              <w:marBottom w:val="0"/>
              <w:divBdr>
                <w:top w:val="single" w:sz="12" w:space="0" w:color="F89B1A"/>
                <w:left w:val="single" w:sz="6" w:space="0" w:color="C8D4DB"/>
                <w:bottom w:val="none" w:sz="0" w:space="0" w:color="auto"/>
                <w:right w:val="single" w:sz="6" w:space="0" w:color="C8D4DB"/>
              </w:divBdr>
              <w:divsChild>
                <w:div w:id="1247228678">
                  <w:marLeft w:val="0"/>
                  <w:marRight w:val="0"/>
                  <w:marTop w:val="0"/>
                  <w:marBottom w:val="0"/>
                  <w:divBdr>
                    <w:top w:val="none" w:sz="0" w:space="0" w:color="auto"/>
                    <w:left w:val="none" w:sz="0" w:space="0" w:color="auto"/>
                    <w:bottom w:val="none" w:sz="0" w:space="0" w:color="auto"/>
                    <w:right w:val="none" w:sz="0" w:space="0" w:color="auto"/>
                  </w:divBdr>
                  <w:divsChild>
                    <w:div w:id="1349719740">
                      <w:marLeft w:val="0"/>
                      <w:marRight w:val="0"/>
                      <w:marTop w:val="0"/>
                      <w:marBottom w:val="0"/>
                      <w:divBdr>
                        <w:top w:val="none" w:sz="0" w:space="0" w:color="auto"/>
                        <w:left w:val="none" w:sz="0" w:space="0" w:color="auto"/>
                        <w:bottom w:val="none" w:sz="0" w:space="0" w:color="auto"/>
                        <w:right w:val="none" w:sz="0" w:space="0" w:color="auto"/>
                      </w:divBdr>
                      <w:divsChild>
                        <w:div w:id="1567760488">
                          <w:marLeft w:val="0"/>
                          <w:marRight w:val="225"/>
                          <w:marTop w:val="0"/>
                          <w:marBottom w:val="0"/>
                          <w:divBdr>
                            <w:top w:val="none" w:sz="0" w:space="0" w:color="auto"/>
                            <w:left w:val="none" w:sz="0" w:space="0" w:color="auto"/>
                            <w:bottom w:val="none" w:sz="0" w:space="0" w:color="auto"/>
                            <w:right w:val="none" w:sz="0" w:space="0" w:color="auto"/>
                          </w:divBdr>
                          <w:divsChild>
                            <w:div w:id="1412001665">
                              <w:marLeft w:val="0"/>
                              <w:marRight w:val="0"/>
                              <w:marTop w:val="0"/>
                              <w:marBottom w:val="0"/>
                              <w:divBdr>
                                <w:top w:val="none" w:sz="0" w:space="0" w:color="auto"/>
                                <w:left w:val="none" w:sz="0" w:space="0" w:color="auto"/>
                                <w:bottom w:val="none" w:sz="0" w:space="0" w:color="auto"/>
                                <w:right w:val="none" w:sz="0" w:space="0" w:color="auto"/>
                              </w:divBdr>
                              <w:divsChild>
                                <w:div w:id="134414478">
                                  <w:marLeft w:val="0"/>
                                  <w:marRight w:val="0"/>
                                  <w:marTop w:val="0"/>
                                  <w:marBottom w:val="0"/>
                                  <w:divBdr>
                                    <w:top w:val="none" w:sz="0" w:space="0" w:color="auto"/>
                                    <w:left w:val="none" w:sz="0" w:space="0" w:color="auto"/>
                                    <w:bottom w:val="none" w:sz="0" w:space="0" w:color="auto"/>
                                    <w:right w:val="none" w:sz="0" w:space="0" w:color="auto"/>
                                  </w:divBdr>
                                  <w:divsChild>
                                    <w:div w:id="7734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4980">
                          <w:marLeft w:val="0"/>
                          <w:marRight w:val="0"/>
                          <w:marTop w:val="150"/>
                          <w:marBottom w:val="0"/>
                          <w:divBdr>
                            <w:top w:val="none" w:sz="0" w:space="0" w:color="auto"/>
                            <w:left w:val="none" w:sz="0" w:space="0" w:color="auto"/>
                            <w:bottom w:val="none" w:sz="0" w:space="0" w:color="auto"/>
                            <w:right w:val="none" w:sz="0" w:space="0" w:color="auto"/>
                          </w:divBdr>
                          <w:divsChild>
                            <w:div w:id="6398894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phap-luat/tim-van-ban.aspx?keyword=TCVN9888-3&amp;area=2&amp;type=39&amp;match=False&amp;vc=True&amp;lan=1" TargetMode="External"/><Relationship Id="rId21" Type="http://schemas.openxmlformats.org/officeDocument/2006/relationships/image" Target="media/image4.gif"/><Relationship Id="rId42" Type="http://schemas.openxmlformats.org/officeDocument/2006/relationships/hyperlink" Target="http://thuvienphapluat.vn/phap-luat/tim-van-ban.aspx?keyword=TCVN9888-3:2013&amp;area=2&amp;type=39&amp;match=False&amp;vc=True&amp;lan=1" TargetMode="External"/><Relationship Id="rId47" Type="http://schemas.openxmlformats.org/officeDocument/2006/relationships/hyperlink" Target="http://thuvienphapluat.vn/phap-luat/tim-van-ban.aspx?keyword=TCVN9888-1:2013&amp;area=2&amp;type=39&amp;match=False&amp;vc=True&amp;lan=1" TargetMode="External"/><Relationship Id="rId63" Type="http://schemas.openxmlformats.org/officeDocument/2006/relationships/hyperlink" Target="http://thuvienphapluat.vn/phap-luat/tim-van-ban.aspx?keyword=TCVN9888-1:2013&amp;area=2&amp;type=39&amp;match=False&amp;vc=True&amp;lan=1" TargetMode="External"/><Relationship Id="rId68" Type="http://schemas.openxmlformats.org/officeDocument/2006/relationships/hyperlink" Target="http://thuvienphapluat.vn/phap-luat/tim-van-ban.aspx?keyword=TCVN9888-3&amp;area=2&amp;type=39&amp;match=False&amp;vc=True&amp;lan=1" TargetMode="External"/><Relationship Id="rId16" Type="http://schemas.openxmlformats.org/officeDocument/2006/relationships/hyperlink" Target="http://thuvienphapluat.vn/phap-luat/tim-van-ban.aspx?keyword=TCVN9888-3:2013&amp;area=2&amp;type=39&amp;match=False&amp;vc=True&amp;lan=1" TargetMode="External"/><Relationship Id="rId11" Type="http://schemas.openxmlformats.org/officeDocument/2006/relationships/hyperlink" Target="http://thuvienphapluat.vn/phap-luat/tim-van-ban.aspx?keyword=TCVN9888-1:2013&amp;area=2&amp;type=39&amp;match=False&amp;vc=True&amp;lan=1"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hyperlink" Target="http://thuvienphapluat.vn/phap-luat/tim-van-ban.aspx?keyword=TCVN9888-4&amp;area=2&amp;type=39&amp;match=False&amp;vc=True&amp;lan=1" TargetMode="External"/><Relationship Id="rId58" Type="http://schemas.openxmlformats.org/officeDocument/2006/relationships/hyperlink" Target="http://thuvienphapluat.vn/phap-luat/tim-van-ban.aspx?keyword=TCVN9888-3&amp;area=2&amp;type=39&amp;match=False&amp;vc=True&amp;lan=1" TargetMode="External"/><Relationship Id="rId74" Type="http://schemas.openxmlformats.org/officeDocument/2006/relationships/hyperlink" Target="http://thuvienphapluat.vn/phap-luat/tim-van-ban.aspx?keyword=TCVN9888-3&amp;area=2&amp;type=39&amp;match=False&amp;vc=True&amp;lan=1" TargetMode="External"/><Relationship Id="rId79" Type="http://schemas.openxmlformats.org/officeDocument/2006/relationships/hyperlink" Target="http://thuvienphapluat.vn/phap-luat/tim-van-ban.aspx?keyword=TCVN9888-4&amp;area=2&amp;type=39&amp;match=False&amp;vc=True&amp;lan=1" TargetMode="External"/><Relationship Id="rId5" Type="http://schemas.openxmlformats.org/officeDocument/2006/relationships/webSettings" Target="webSettings.xml"/><Relationship Id="rId61" Type="http://schemas.openxmlformats.org/officeDocument/2006/relationships/hyperlink" Target="http://thuvienphapluat.vn/phap-luat/tim-van-ban.aspx?keyword=TCVN9888-4&amp;area=2&amp;type=39&amp;match=False&amp;vc=True&amp;lan=1" TargetMode="External"/><Relationship Id="rId82" Type="http://schemas.openxmlformats.org/officeDocument/2006/relationships/theme" Target="theme/theme1.xml"/><Relationship Id="rId19" Type="http://schemas.openxmlformats.org/officeDocument/2006/relationships/image" Target="media/image2.gif"/><Relationship Id="rId14" Type="http://schemas.openxmlformats.org/officeDocument/2006/relationships/hyperlink" Target="http://thuvienphapluat.vn/phap-luat/tim-van-ban.aspx?keyword=TCVN9888-4:2013&amp;area=2&amp;type=39&amp;match=False&amp;vc=True&amp;lan=1" TargetMode="External"/><Relationship Id="rId22" Type="http://schemas.openxmlformats.org/officeDocument/2006/relationships/hyperlink" Target="http://thuvienphapluat.vn/phap-luat/tim-van-ban.aspx?keyword=TCVN9888-1&amp;area=2&amp;type=39&amp;match=False&amp;vc=True&amp;lan=1" TargetMode="External"/><Relationship Id="rId27" Type="http://schemas.openxmlformats.org/officeDocument/2006/relationships/hyperlink" Target="http://thuvienphapluat.vn/phap-luat/tim-van-ban.aspx?keyword=TCVN9888-4&amp;area=2&amp;type=39&amp;match=False&amp;vc=True&amp;lan=1" TargetMode="External"/><Relationship Id="rId30" Type="http://schemas.openxmlformats.org/officeDocument/2006/relationships/image" Target="media/image8.gif"/><Relationship Id="rId35" Type="http://schemas.openxmlformats.org/officeDocument/2006/relationships/image" Target="media/image13.gif"/><Relationship Id="rId43" Type="http://schemas.openxmlformats.org/officeDocument/2006/relationships/hyperlink" Target="http://thuvienphapluat.vn/phap-luat/tim-van-ban.aspx?keyword=TCVN9888-1&amp;area=2&amp;type=39&amp;match=False&amp;vc=True&amp;lan=1" TargetMode="External"/><Relationship Id="rId48" Type="http://schemas.openxmlformats.org/officeDocument/2006/relationships/hyperlink" Target="http://thuvienphapluat.vn/phap-luat/tim-van-ban.aspx?keyword=TCVN9888-1:2013&amp;area=2&amp;type=39&amp;match=False&amp;vc=True&amp;lan=1" TargetMode="External"/><Relationship Id="rId56" Type="http://schemas.openxmlformats.org/officeDocument/2006/relationships/hyperlink" Target="http://thuvienphapluat.vn/phap-luat/tim-van-ban.aspx?keyword=TCVN9888-3&amp;area=2&amp;type=39&amp;match=False&amp;vc=True&amp;lan=1" TargetMode="External"/><Relationship Id="rId64" Type="http://schemas.openxmlformats.org/officeDocument/2006/relationships/hyperlink" Target="http://thuvienphapluat.vn/phap-luat/tim-van-ban.aspx?keyword=TCVN9888-4:2013&amp;area=2&amp;type=39&amp;match=False&amp;vc=True&amp;lan=1" TargetMode="External"/><Relationship Id="rId69" Type="http://schemas.openxmlformats.org/officeDocument/2006/relationships/hyperlink" Target="http://thuvienphapluat.vn/phap-luat/tim-van-ban.aspx?keyword=TCVN9888-4&amp;area=2&amp;type=39&amp;match=False&amp;vc=True&amp;lan=1" TargetMode="External"/><Relationship Id="rId77" Type="http://schemas.openxmlformats.org/officeDocument/2006/relationships/hyperlink" Target="http://thuvienphapluat.vn/phap-luat/tim-van-ban.aspx?keyword=TCVN9888-3&amp;area=2&amp;type=39&amp;match=False&amp;vc=True&amp;lan=1" TargetMode="External"/><Relationship Id="rId8" Type="http://schemas.openxmlformats.org/officeDocument/2006/relationships/hyperlink" Target="http://thuvienphapluat.vn/phap-luat/tim-van-ban.aspx?keyword=TCVN9888-2:2013&amp;area=2&amp;type=39&amp;match=False&amp;vc=True&amp;lan=1" TargetMode="External"/><Relationship Id="rId51" Type="http://schemas.openxmlformats.org/officeDocument/2006/relationships/hyperlink" Target="http://thuvienphapluat.vn/phap-luat/tim-van-ban.aspx?keyword=TCVN9888-4&amp;area=2&amp;type=39&amp;match=False&amp;vc=True&amp;lan=1" TargetMode="External"/><Relationship Id="rId72" Type="http://schemas.openxmlformats.org/officeDocument/2006/relationships/image" Target="media/image17.gif"/><Relationship Id="rId80" Type="http://schemas.openxmlformats.org/officeDocument/2006/relationships/image" Target="media/image19.gif"/><Relationship Id="rId3" Type="http://schemas.microsoft.com/office/2007/relationships/stylesWithEffects" Target="stylesWithEffects.xml"/><Relationship Id="rId12" Type="http://schemas.openxmlformats.org/officeDocument/2006/relationships/hyperlink" Target="http://thuvienphapluat.vn/phap-luat/tim-van-ban.aspx?keyword=TCVN9888-2:2013&amp;area=2&amp;type=39&amp;match=False&amp;vc=True&amp;lan=1" TargetMode="External"/><Relationship Id="rId17" Type="http://schemas.openxmlformats.org/officeDocument/2006/relationships/hyperlink" Target="http://thuvienphapluat.vn/phap-luat/tim-van-ban.aspx?keyword=TCVN9888-4:2013&amp;area=2&amp;type=39&amp;match=False&amp;vc=True&amp;lan=1" TargetMode="External"/><Relationship Id="rId25" Type="http://schemas.openxmlformats.org/officeDocument/2006/relationships/image" Target="media/image6.jpeg"/><Relationship Id="rId33" Type="http://schemas.openxmlformats.org/officeDocument/2006/relationships/image" Target="media/image11.gif"/><Relationship Id="rId38" Type="http://schemas.openxmlformats.org/officeDocument/2006/relationships/hyperlink" Target="http://thuvienphapluat.vn/phap-luat/tim-van-ban.aspx?keyword=TCVN9888-3&amp;area=2&amp;type=39&amp;match=False&amp;vc=True&amp;lan=1" TargetMode="External"/><Relationship Id="rId46" Type="http://schemas.openxmlformats.org/officeDocument/2006/relationships/hyperlink" Target="http://thuvienphapluat.vn/phap-luat/tim-van-ban.aspx?keyword=TCVN9888-3&amp;area=2&amp;type=39&amp;match=False&amp;vc=True&amp;lan=1" TargetMode="External"/><Relationship Id="rId59" Type="http://schemas.openxmlformats.org/officeDocument/2006/relationships/hyperlink" Target="http://thuvienphapluat.vn/phap-luat/tim-van-ban.aspx?keyword=TCVN9888-3&amp;area=2&amp;type=39&amp;match=False&amp;vc=True&amp;lan=1" TargetMode="External"/><Relationship Id="rId67" Type="http://schemas.openxmlformats.org/officeDocument/2006/relationships/hyperlink" Target="http://thuvienphapluat.vn/phap-luat/tim-van-ban.aspx?keyword=TCVN9888-3&amp;area=2&amp;type=39&amp;match=False&amp;vc=True&amp;lan=1" TargetMode="External"/><Relationship Id="rId20" Type="http://schemas.openxmlformats.org/officeDocument/2006/relationships/image" Target="media/image3.gif"/><Relationship Id="rId41" Type="http://schemas.openxmlformats.org/officeDocument/2006/relationships/hyperlink" Target="http://thuvienphapluat.vn/phap-luat/tim-van-ban.aspx?keyword=TCVN9888-3&amp;area=2&amp;type=39&amp;match=False&amp;vc=True&amp;lan=1" TargetMode="External"/><Relationship Id="rId54" Type="http://schemas.openxmlformats.org/officeDocument/2006/relationships/hyperlink" Target="http://thuvienphapluat.vn/phap-luat/tim-van-ban.aspx?keyword=TCVN9888-4&amp;area=2&amp;type=39&amp;match=False&amp;vc=True&amp;lan=1" TargetMode="External"/><Relationship Id="rId62" Type="http://schemas.openxmlformats.org/officeDocument/2006/relationships/hyperlink" Target="http://thuvienphapluat.vn/phap-luat/tim-van-ban.aspx?keyword=TCVN9888-1:2013&amp;area=2&amp;type=39&amp;match=False&amp;vc=True&amp;lan=1" TargetMode="External"/><Relationship Id="rId70" Type="http://schemas.openxmlformats.org/officeDocument/2006/relationships/hyperlink" Target="http://thuvienphapluat.vn/phap-luat/tim-van-ban.aspx?keyword=TCVN9888-4&amp;area=2&amp;type=39&amp;match=False&amp;vc=True&amp;lan=1" TargetMode="External"/><Relationship Id="rId75" Type="http://schemas.openxmlformats.org/officeDocument/2006/relationships/hyperlink" Target="http://thuvienphapluat.vn/phap-luat/tim-van-ban.aspx?keyword=TCVN9888-3&amp;area=2&amp;type=39&amp;match=False&amp;vc=True&amp;lan=1" TargetMode="External"/><Relationship Id="rId1" Type="http://schemas.openxmlformats.org/officeDocument/2006/relationships/numbering" Target="numbering.xml"/><Relationship Id="rId6" Type="http://schemas.openxmlformats.org/officeDocument/2006/relationships/hyperlink" Target="http://thuvienphapluat.vn/phap-luat/tim-van-ban.aspx?keyword=TCVN9888-2:2013&amp;area=2&amp;type=39&amp;match=False&amp;vc=True&amp;lan=1" TargetMode="External"/><Relationship Id="rId15" Type="http://schemas.openxmlformats.org/officeDocument/2006/relationships/hyperlink" Target="http://thuvienphapluat.vn/phap-luat/tim-van-ban.aspx?keyword=TCVN9888-1:2013&amp;area=2&amp;type=39&amp;match=False&amp;vc=True&amp;lan=1" TargetMode="External"/><Relationship Id="rId23" Type="http://schemas.openxmlformats.org/officeDocument/2006/relationships/image" Target="media/image5.gif"/><Relationship Id="rId28" Type="http://schemas.openxmlformats.org/officeDocument/2006/relationships/hyperlink" Target="http://thuvienphapluat.vn/phap-luat/tim-van-ban.aspx?keyword=TCVN9888-4&amp;area=2&amp;type=39&amp;match=False&amp;vc=True&amp;lan=1" TargetMode="External"/><Relationship Id="rId36" Type="http://schemas.openxmlformats.org/officeDocument/2006/relationships/image" Target="media/image14.gif"/><Relationship Id="rId49" Type="http://schemas.openxmlformats.org/officeDocument/2006/relationships/hyperlink" Target="http://thuvienphapluat.vn/phap-luat/tim-van-ban.aspx?keyword=TCVN9888-4:2013&amp;area=2&amp;type=39&amp;match=False&amp;vc=True&amp;lan=1" TargetMode="External"/><Relationship Id="rId57" Type="http://schemas.openxmlformats.org/officeDocument/2006/relationships/hyperlink" Target="http://thuvienphapluat.vn/phap-luat/tim-van-ban.aspx?keyword=TCVN9888-4&amp;area=2&amp;type=39&amp;match=False&amp;vc=True&amp;lan=1" TargetMode="External"/><Relationship Id="rId10" Type="http://schemas.openxmlformats.org/officeDocument/2006/relationships/hyperlink" Target="http://thuvienphapluat.vn/phap-luat/tim-van-ban.aspx?keyword=TCVN9888&amp;area=2&amp;type=39&amp;match=False&amp;vc=True&amp;lan=1" TargetMode="External"/><Relationship Id="rId31" Type="http://schemas.openxmlformats.org/officeDocument/2006/relationships/image" Target="media/image9.gif"/><Relationship Id="rId44" Type="http://schemas.openxmlformats.org/officeDocument/2006/relationships/hyperlink" Target="http://thuvienphapluat.vn/phap-luat/tim-van-ban.aspx?keyword=TCVN9888-3&amp;area=2&amp;type=39&amp;match=False&amp;vc=True&amp;lan=1" TargetMode="External"/><Relationship Id="rId52" Type="http://schemas.openxmlformats.org/officeDocument/2006/relationships/hyperlink" Target="http://thuvienphapluat.vn/phap-luat/tim-van-ban.aspx?keyword=TCVN9888-4:2013&amp;area=2&amp;type=39&amp;match=False&amp;vc=True&amp;lan=1" TargetMode="External"/><Relationship Id="rId60" Type="http://schemas.openxmlformats.org/officeDocument/2006/relationships/hyperlink" Target="http://thuvienphapluat.vn/phap-luat/tim-van-ban.aspx?keyword=TCVN9888-3&amp;area=2&amp;type=39&amp;match=False&amp;vc=True&amp;lan=1" TargetMode="External"/><Relationship Id="rId65" Type="http://schemas.openxmlformats.org/officeDocument/2006/relationships/hyperlink" Target="http://thuvienphapluat.vn/phap-luat/tim-van-ban.aspx?keyword=TCVN9888-3&amp;area=2&amp;type=39&amp;match=False&amp;vc=True&amp;lan=1" TargetMode="External"/><Relationship Id="rId73" Type="http://schemas.openxmlformats.org/officeDocument/2006/relationships/hyperlink" Target="http://thuvienphapluat.vn/phap-luat/tim-van-ban.aspx?keyword=TCVN9888-3&amp;area=2&amp;type=39&amp;match=False&amp;vc=True&amp;lan=1" TargetMode="External"/><Relationship Id="rId78" Type="http://schemas.openxmlformats.org/officeDocument/2006/relationships/hyperlink" Target="http://thuvienphapluat.vn/phap-luat/tim-van-ban.aspx?keyword=TCVN9888-4&amp;area=2&amp;type=39&amp;match=False&amp;vc=True&amp;lan=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uvienphapluat.vn/phap-luat/tim-van-ban.aspx?keyword=TCVN/TC/E1&amp;area=2&amp;type=39&amp;match=False&amp;vc=True&amp;lan=1" TargetMode="External"/><Relationship Id="rId13" Type="http://schemas.openxmlformats.org/officeDocument/2006/relationships/hyperlink" Target="http://thuvienphapluat.vn/phap-luat/tim-van-ban.aspx?keyword=TCVN9888-3:2013&amp;area=2&amp;type=39&amp;match=False&amp;vc=True&amp;lan=1" TargetMode="External"/><Relationship Id="rId18" Type="http://schemas.openxmlformats.org/officeDocument/2006/relationships/image" Target="media/image1.gif"/><Relationship Id="rId39" Type="http://schemas.openxmlformats.org/officeDocument/2006/relationships/hyperlink" Target="http://thuvienphapluat.vn/phap-luat/tim-van-ban.aspx?keyword=TCVN9888-4&amp;area=2&amp;type=39&amp;match=False&amp;vc=True&amp;lan=1" TargetMode="External"/><Relationship Id="rId34" Type="http://schemas.openxmlformats.org/officeDocument/2006/relationships/image" Target="media/image12.gif"/><Relationship Id="rId50" Type="http://schemas.openxmlformats.org/officeDocument/2006/relationships/hyperlink" Target="http://thuvienphapluat.vn/phap-luat/tim-van-ban.aspx?keyword=TCVN9888-4&amp;area=2&amp;type=39&amp;match=False&amp;vc=True&amp;lan=1" TargetMode="External"/><Relationship Id="rId55" Type="http://schemas.openxmlformats.org/officeDocument/2006/relationships/hyperlink" Target="http://thuvienphapluat.vn/phap-luat/tim-van-ban.aspx?keyword=TCVN9888-4&amp;area=2&amp;type=39&amp;match=False&amp;vc=True&amp;lan=1" TargetMode="External"/><Relationship Id="rId76" Type="http://schemas.openxmlformats.org/officeDocument/2006/relationships/image" Target="media/image18.gif"/><Relationship Id="rId7" Type="http://schemas.openxmlformats.org/officeDocument/2006/relationships/hyperlink" Target="http://thuvienphapluat.vn/phap-luat/tim-van-ban.aspx?keyword=TCVN9888-2:2013&amp;area=2&amp;type=39&amp;match=False&amp;vc=True&amp;lan=1" TargetMode="External"/><Relationship Id="rId71" Type="http://schemas.openxmlformats.org/officeDocument/2006/relationships/image" Target="media/image16.gif"/><Relationship Id="rId2" Type="http://schemas.openxmlformats.org/officeDocument/2006/relationships/styles" Target="styles.xml"/><Relationship Id="rId29" Type="http://schemas.openxmlformats.org/officeDocument/2006/relationships/image" Target="media/image7.jpeg"/><Relationship Id="rId24" Type="http://schemas.openxmlformats.org/officeDocument/2006/relationships/hyperlink" Target="http://thuvienphapluat.vn/phap-luat/tim-van-ban.aspx?keyword=TCVN9888-3&amp;area=2&amp;type=39&amp;match=False&amp;vc=True&amp;lan=1" TargetMode="External"/><Relationship Id="rId40" Type="http://schemas.openxmlformats.org/officeDocument/2006/relationships/hyperlink" Target="http://thuvienphapluat.vn/phap-luat/tim-van-ban.aspx?keyword=TCVN9888-3&amp;area=2&amp;type=39&amp;match=False&amp;vc=True&amp;lan=1" TargetMode="External"/><Relationship Id="rId45" Type="http://schemas.openxmlformats.org/officeDocument/2006/relationships/hyperlink" Target="http://thuvienphapluat.vn/phap-luat/tim-van-ban.aspx?keyword=TCVN9888-4&amp;area=2&amp;type=39&amp;match=False&amp;vc=True&amp;lan=1" TargetMode="External"/><Relationship Id="rId66" Type="http://schemas.openxmlformats.org/officeDocument/2006/relationships/hyperlink" Target="http://thuvienphapluat.vn/phap-luat/tim-van-ban.aspx?keyword=TCVN9888-4&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24286</Words>
  <Characters>138435</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HP</cp:lastModifiedBy>
  <cp:revision>3</cp:revision>
  <dcterms:created xsi:type="dcterms:W3CDTF">2015-12-30T08:17:00Z</dcterms:created>
  <dcterms:modified xsi:type="dcterms:W3CDTF">2016-05-23T01:13:00Z</dcterms:modified>
</cp:coreProperties>
</file>